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778C8" w14:textId="77777777" w:rsidR="008911AC" w:rsidRPr="00814707" w:rsidRDefault="0045192D" w:rsidP="007B01F4">
      <w:pPr>
        <w:pStyle w:val="Footer"/>
        <w:tabs>
          <w:tab w:val="clear" w:pos="4320"/>
          <w:tab w:val="clear" w:pos="8640"/>
          <w:tab w:val="left" w:pos="5040"/>
        </w:tabs>
        <w:jc w:val="center"/>
        <w:rPr>
          <w:rFonts w:ascii="Garamond" w:hAnsi="Garamond"/>
          <w:b/>
          <w:bCs/>
          <w:sz w:val="22"/>
          <w:szCs w:val="22"/>
        </w:rPr>
      </w:pPr>
      <w:r w:rsidRPr="00814707">
        <w:rPr>
          <w:rFonts w:ascii="Garamond" w:hAnsi="Garamond"/>
          <w:b/>
          <w:sz w:val="22"/>
          <w:szCs w:val="22"/>
        </w:rPr>
        <w:t>Tampa Bay</w:t>
      </w:r>
      <w:r w:rsidR="002D6C0E" w:rsidRPr="00814707">
        <w:rPr>
          <w:rFonts w:ascii="Garamond" w:hAnsi="Garamond"/>
          <w:b/>
          <w:sz w:val="22"/>
          <w:szCs w:val="22"/>
        </w:rPr>
        <w:t xml:space="preserve"> Aquatic Preserves (</w:t>
      </w:r>
      <w:r w:rsidRPr="00814707">
        <w:rPr>
          <w:rFonts w:ascii="Garamond" w:hAnsi="Garamond"/>
          <w:b/>
          <w:sz w:val="22"/>
          <w:szCs w:val="22"/>
        </w:rPr>
        <w:t>TB</w:t>
      </w:r>
      <w:r w:rsidR="002D6C0E" w:rsidRPr="00814707">
        <w:rPr>
          <w:rFonts w:ascii="Garamond" w:hAnsi="Garamond"/>
          <w:b/>
          <w:sz w:val="22"/>
          <w:szCs w:val="22"/>
        </w:rPr>
        <w:t xml:space="preserve">AP) </w:t>
      </w:r>
      <w:r w:rsidR="002D6C0E" w:rsidRPr="00814707">
        <w:rPr>
          <w:rFonts w:ascii="Garamond" w:hAnsi="Garamond"/>
          <w:b/>
          <w:sz w:val="22"/>
          <w:szCs w:val="22"/>
        </w:rPr>
        <w:br/>
      </w:r>
      <w:r w:rsidR="008911AC" w:rsidRPr="00814707">
        <w:rPr>
          <w:rFonts w:ascii="Garamond" w:hAnsi="Garamond"/>
          <w:b/>
          <w:bCs/>
          <w:sz w:val="22"/>
          <w:szCs w:val="22"/>
        </w:rPr>
        <w:t>Water Quality Metadata Report</w:t>
      </w:r>
    </w:p>
    <w:p w14:paraId="61715C08" w14:textId="0925C2B8" w:rsidR="008911AC" w:rsidRPr="00814707" w:rsidRDefault="00667DA1" w:rsidP="007B01F4">
      <w:pPr>
        <w:pStyle w:val="BodyText"/>
        <w:spacing w:line="360" w:lineRule="auto"/>
        <w:rPr>
          <w:rFonts w:ascii="Garamond" w:hAnsi="Garamond"/>
          <w:sz w:val="22"/>
          <w:szCs w:val="22"/>
        </w:rPr>
      </w:pPr>
      <w:r>
        <w:rPr>
          <w:rFonts w:ascii="Garamond" w:hAnsi="Garamond"/>
          <w:sz w:val="22"/>
          <w:szCs w:val="22"/>
        </w:rPr>
        <w:t>April</w:t>
      </w:r>
      <w:r w:rsidR="008911AC" w:rsidRPr="00814707">
        <w:rPr>
          <w:rFonts w:ascii="Garamond" w:hAnsi="Garamond"/>
          <w:sz w:val="22"/>
          <w:szCs w:val="22"/>
        </w:rPr>
        <w:t xml:space="preserve"> - </w:t>
      </w:r>
      <w:r>
        <w:rPr>
          <w:rFonts w:ascii="Garamond" w:hAnsi="Garamond"/>
          <w:sz w:val="22"/>
          <w:szCs w:val="22"/>
        </w:rPr>
        <w:t>December</w:t>
      </w:r>
      <w:r w:rsidR="008911AC" w:rsidRPr="00814707">
        <w:rPr>
          <w:rFonts w:ascii="Garamond" w:hAnsi="Garamond"/>
          <w:sz w:val="22"/>
          <w:szCs w:val="22"/>
        </w:rPr>
        <w:t xml:space="preserve"> 200</w:t>
      </w:r>
      <w:r>
        <w:rPr>
          <w:rFonts w:ascii="Garamond" w:hAnsi="Garamond"/>
          <w:sz w:val="22"/>
          <w:szCs w:val="22"/>
        </w:rPr>
        <w:t>8</w:t>
      </w:r>
      <w:r w:rsidR="008911AC" w:rsidRPr="00814707">
        <w:rPr>
          <w:rFonts w:ascii="Garamond" w:hAnsi="Garamond"/>
          <w:sz w:val="22"/>
          <w:szCs w:val="22"/>
        </w:rPr>
        <w:br/>
        <w:t xml:space="preserve">Latest Update: </w:t>
      </w:r>
      <w:r w:rsidR="00FC4210">
        <w:rPr>
          <w:rFonts w:ascii="Garamond" w:hAnsi="Garamond"/>
          <w:sz w:val="22"/>
          <w:szCs w:val="22"/>
        </w:rPr>
        <w:t>05</w:t>
      </w:r>
      <w:r w:rsidR="0045192D" w:rsidRPr="00814707">
        <w:rPr>
          <w:rFonts w:ascii="Garamond" w:hAnsi="Garamond"/>
          <w:sz w:val="22"/>
          <w:szCs w:val="22"/>
        </w:rPr>
        <w:t>/</w:t>
      </w:r>
      <w:r w:rsidR="00FC4210">
        <w:rPr>
          <w:rFonts w:ascii="Garamond" w:hAnsi="Garamond"/>
          <w:sz w:val="22"/>
          <w:szCs w:val="22"/>
        </w:rPr>
        <w:t>14</w:t>
      </w:r>
      <w:r w:rsidR="0045192D" w:rsidRPr="00814707">
        <w:rPr>
          <w:rFonts w:ascii="Garamond" w:hAnsi="Garamond"/>
          <w:sz w:val="22"/>
          <w:szCs w:val="22"/>
        </w:rPr>
        <w:t>/2019</w:t>
      </w:r>
    </w:p>
    <w:p w14:paraId="54E494C4" w14:textId="6AEB53F6" w:rsidR="001E7D1A" w:rsidRPr="00814707" w:rsidRDefault="001E7D1A" w:rsidP="001E7D1A">
      <w:pPr>
        <w:pStyle w:val="NoSpacing"/>
        <w:rPr>
          <w:rFonts w:ascii="Garamond" w:hAnsi="Garamond"/>
          <w:sz w:val="22"/>
          <w:szCs w:val="22"/>
        </w:rPr>
      </w:pPr>
      <w:r w:rsidRPr="00814707">
        <w:rPr>
          <w:rFonts w:ascii="Garamond" w:hAnsi="Garamond"/>
          <w:sz w:val="22"/>
          <w:szCs w:val="22"/>
        </w:rPr>
        <w:t xml:space="preserve">Note: This is a provisional metadata document; it has not been authenticated as of its download date.  </w:t>
      </w:r>
      <w:r w:rsidR="00DD3CD2">
        <w:rPr>
          <w:rFonts w:ascii="Garamond" w:hAnsi="Garamond"/>
          <w:sz w:val="22"/>
          <w:szCs w:val="22"/>
        </w:rPr>
        <w:t>C</w:t>
      </w:r>
      <w:r w:rsidRPr="00814707">
        <w:rPr>
          <w:rFonts w:ascii="Garamond" w:hAnsi="Garamond"/>
          <w:sz w:val="22"/>
          <w:szCs w:val="22"/>
        </w:rPr>
        <w:t xml:space="preserve">ontents of this document are subject to change throughout the QAQC process and it should not be considered a final record of data documentation until that process is complete.  Contact the </w:t>
      </w:r>
      <w:r w:rsidR="002D6C0E" w:rsidRPr="00814707">
        <w:rPr>
          <w:rFonts w:ascii="Garamond" w:hAnsi="Garamond"/>
          <w:sz w:val="22"/>
          <w:szCs w:val="22"/>
        </w:rPr>
        <w:t>Aquatic Preserve Office (</w:t>
      </w:r>
      <w:hyperlink r:id="rId7" w:history="1">
        <w:r w:rsidR="00F37130" w:rsidRPr="00814707">
          <w:rPr>
            <w:rStyle w:val="Hyperlink"/>
            <w:rFonts w:ascii="Garamond" w:hAnsi="Garamond"/>
            <w:sz w:val="22"/>
            <w:szCs w:val="22"/>
          </w:rPr>
          <w:t>randy.runnels@dep.state.fl.us</w:t>
        </w:r>
      </w:hyperlink>
      <w:r w:rsidR="0045192D" w:rsidRPr="00814707">
        <w:rPr>
          <w:rFonts w:ascii="Garamond" w:hAnsi="Garamond"/>
          <w:sz w:val="22"/>
          <w:szCs w:val="22"/>
        </w:rPr>
        <w:t>)</w:t>
      </w:r>
      <w:r w:rsidR="00F37130" w:rsidRPr="00814707">
        <w:rPr>
          <w:rFonts w:ascii="Garamond" w:hAnsi="Garamond"/>
          <w:sz w:val="22"/>
          <w:szCs w:val="22"/>
        </w:rPr>
        <w:t xml:space="preserve"> </w:t>
      </w:r>
      <w:r w:rsidR="002D6C0E" w:rsidRPr="00814707">
        <w:rPr>
          <w:rFonts w:ascii="Garamond" w:hAnsi="Garamond"/>
          <w:sz w:val="22"/>
          <w:szCs w:val="22"/>
        </w:rPr>
        <w:t>with any additional questions.</w:t>
      </w:r>
    </w:p>
    <w:p w14:paraId="602C18B0" w14:textId="77777777" w:rsidR="001E7D1A" w:rsidRPr="00814707" w:rsidRDefault="001E7D1A" w:rsidP="001E7D1A">
      <w:pPr>
        <w:pStyle w:val="BodyText"/>
        <w:spacing w:line="360" w:lineRule="auto"/>
        <w:jc w:val="left"/>
        <w:rPr>
          <w:rFonts w:ascii="Garamond" w:hAnsi="Garamond"/>
          <w:sz w:val="22"/>
          <w:szCs w:val="22"/>
        </w:rPr>
      </w:pPr>
    </w:p>
    <w:p w14:paraId="16BC10F3" w14:textId="77777777" w:rsidR="008911AC" w:rsidRPr="00814707" w:rsidRDefault="008911AC">
      <w:pPr>
        <w:rPr>
          <w:rFonts w:ascii="Garamond" w:hAnsi="Garamond"/>
          <w:b/>
          <w:sz w:val="22"/>
          <w:szCs w:val="22"/>
        </w:rPr>
      </w:pPr>
      <w:r w:rsidRPr="00814707">
        <w:rPr>
          <w:rFonts w:ascii="Garamond" w:hAnsi="Garamond"/>
          <w:b/>
          <w:sz w:val="22"/>
          <w:szCs w:val="22"/>
        </w:rPr>
        <w:t xml:space="preserve">I. Data </w:t>
      </w:r>
      <w:r w:rsidR="00EB7E6E" w:rsidRPr="00814707">
        <w:rPr>
          <w:rFonts w:ascii="Garamond" w:hAnsi="Garamond"/>
          <w:b/>
          <w:sz w:val="22"/>
          <w:szCs w:val="22"/>
        </w:rPr>
        <w:t>S</w:t>
      </w:r>
      <w:r w:rsidRPr="00814707">
        <w:rPr>
          <w:rFonts w:ascii="Garamond" w:hAnsi="Garamond"/>
          <w:b/>
          <w:sz w:val="22"/>
          <w:szCs w:val="22"/>
        </w:rPr>
        <w:t>et and Research Descriptors</w:t>
      </w:r>
    </w:p>
    <w:p w14:paraId="47E2FB2A" w14:textId="77777777" w:rsidR="008911AC" w:rsidRPr="00814707" w:rsidRDefault="008911AC">
      <w:pPr>
        <w:rPr>
          <w:rFonts w:ascii="Garamond" w:hAnsi="Garamond"/>
          <w:sz w:val="22"/>
          <w:szCs w:val="22"/>
        </w:rPr>
      </w:pPr>
    </w:p>
    <w:p w14:paraId="69CA5FA2" w14:textId="77777777" w:rsidR="008911AC" w:rsidRPr="00814707" w:rsidRDefault="008911AC" w:rsidP="007477C0">
      <w:pPr>
        <w:numPr>
          <w:ilvl w:val="0"/>
          <w:numId w:val="1"/>
        </w:numPr>
        <w:ind w:left="360"/>
        <w:rPr>
          <w:rFonts w:ascii="Garamond" w:hAnsi="Garamond"/>
          <w:b/>
          <w:sz w:val="22"/>
          <w:szCs w:val="22"/>
        </w:rPr>
      </w:pPr>
      <w:r w:rsidRPr="00814707">
        <w:rPr>
          <w:rFonts w:ascii="Garamond" w:hAnsi="Garamond"/>
          <w:b/>
          <w:sz w:val="22"/>
          <w:szCs w:val="22"/>
        </w:rPr>
        <w:t>Princ</w:t>
      </w:r>
      <w:r w:rsidR="00EB7E6E" w:rsidRPr="00814707">
        <w:rPr>
          <w:rFonts w:ascii="Garamond" w:hAnsi="Garamond"/>
          <w:b/>
          <w:sz w:val="22"/>
          <w:szCs w:val="22"/>
        </w:rPr>
        <w:t>ipal investigator &amp; contact p</w:t>
      </w:r>
      <w:r w:rsidRPr="00814707">
        <w:rPr>
          <w:rFonts w:ascii="Garamond" w:hAnsi="Garamond"/>
          <w:b/>
          <w:sz w:val="22"/>
          <w:szCs w:val="22"/>
        </w:rPr>
        <w:t>ersons:</w:t>
      </w:r>
    </w:p>
    <w:p w14:paraId="13C3C0D7" w14:textId="77777777" w:rsidR="008911AC" w:rsidRPr="00814707" w:rsidRDefault="008911AC">
      <w:pPr>
        <w:rPr>
          <w:rFonts w:ascii="Garamond" w:hAnsi="Garamond"/>
          <w:iCs/>
          <w:sz w:val="22"/>
          <w:szCs w:val="22"/>
        </w:rPr>
      </w:pPr>
    </w:p>
    <w:p w14:paraId="57C9BCAA" w14:textId="77777777" w:rsidR="008911AC" w:rsidRPr="00814707" w:rsidRDefault="008911AC">
      <w:pPr>
        <w:rPr>
          <w:rFonts w:ascii="Garamond" w:hAnsi="Garamond"/>
          <w:iCs/>
          <w:sz w:val="22"/>
          <w:szCs w:val="22"/>
        </w:rPr>
      </w:pPr>
      <w:r w:rsidRPr="00814707">
        <w:rPr>
          <w:rFonts w:ascii="Garamond" w:hAnsi="Garamond"/>
          <w:iCs/>
          <w:sz w:val="22"/>
          <w:szCs w:val="22"/>
        </w:rPr>
        <w:t>Principal Investigator:</w:t>
      </w:r>
    </w:p>
    <w:p w14:paraId="7157A750" w14:textId="77777777" w:rsidR="008911AC" w:rsidRPr="00814707" w:rsidRDefault="008911AC">
      <w:pPr>
        <w:rPr>
          <w:rFonts w:ascii="Garamond" w:hAnsi="Garamond"/>
          <w:iCs/>
          <w:sz w:val="22"/>
          <w:szCs w:val="22"/>
        </w:rPr>
      </w:pPr>
    </w:p>
    <w:p w14:paraId="4ABA94EF" w14:textId="31885ED7" w:rsidR="008911AC" w:rsidRPr="00814707" w:rsidRDefault="005D3410">
      <w:pPr>
        <w:rPr>
          <w:rFonts w:ascii="Garamond" w:hAnsi="Garamond"/>
          <w:iCs/>
          <w:sz w:val="22"/>
          <w:szCs w:val="22"/>
        </w:rPr>
      </w:pPr>
      <w:r w:rsidRPr="00814707">
        <w:rPr>
          <w:rFonts w:ascii="Garamond" w:hAnsi="Garamond"/>
          <w:sz w:val="22"/>
          <w:szCs w:val="22"/>
        </w:rPr>
        <w:t>Randy Runnels</w:t>
      </w:r>
      <w:r w:rsidR="00676F46" w:rsidRPr="00814707">
        <w:rPr>
          <w:rFonts w:ascii="Garamond" w:hAnsi="Garamond"/>
          <w:sz w:val="22"/>
          <w:szCs w:val="22"/>
        </w:rPr>
        <w:t>, Aquatic Preserve Manager</w:t>
      </w:r>
    </w:p>
    <w:p w14:paraId="72F06BD0" w14:textId="77777777" w:rsidR="00676F46" w:rsidRPr="00814707" w:rsidRDefault="005D3410" w:rsidP="00676F46">
      <w:pPr>
        <w:rPr>
          <w:rFonts w:ascii="Garamond" w:hAnsi="Garamond"/>
          <w:sz w:val="22"/>
          <w:szCs w:val="22"/>
        </w:rPr>
      </w:pPr>
      <w:r w:rsidRPr="00814707">
        <w:rPr>
          <w:rFonts w:ascii="Garamond" w:hAnsi="Garamond"/>
          <w:sz w:val="22"/>
          <w:szCs w:val="22"/>
        </w:rPr>
        <w:t>130 77</w:t>
      </w:r>
      <w:r w:rsidRPr="00814707">
        <w:rPr>
          <w:rFonts w:ascii="Garamond" w:hAnsi="Garamond"/>
          <w:sz w:val="22"/>
          <w:szCs w:val="22"/>
          <w:vertAlign w:val="superscript"/>
        </w:rPr>
        <w:t>th</w:t>
      </w:r>
      <w:r w:rsidRPr="00814707">
        <w:rPr>
          <w:rFonts w:ascii="Garamond" w:hAnsi="Garamond"/>
          <w:sz w:val="22"/>
          <w:szCs w:val="22"/>
        </w:rPr>
        <w:t xml:space="preserve"> Street East</w:t>
      </w:r>
    </w:p>
    <w:p w14:paraId="0C650659" w14:textId="77777777" w:rsidR="00676F46" w:rsidRPr="00814707" w:rsidRDefault="005D3410" w:rsidP="00676F46">
      <w:pPr>
        <w:rPr>
          <w:rFonts w:ascii="Garamond" w:hAnsi="Garamond"/>
          <w:sz w:val="22"/>
          <w:szCs w:val="22"/>
        </w:rPr>
      </w:pPr>
      <w:r w:rsidRPr="00814707">
        <w:rPr>
          <w:rFonts w:ascii="Garamond" w:hAnsi="Garamond"/>
          <w:sz w:val="22"/>
          <w:szCs w:val="22"/>
        </w:rPr>
        <w:t xml:space="preserve">Terra </w:t>
      </w:r>
      <w:proofErr w:type="spellStart"/>
      <w:r w:rsidRPr="00814707">
        <w:rPr>
          <w:rFonts w:ascii="Garamond" w:hAnsi="Garamond"/>
          <w:sz w:val="22"/>
          <w:szCs w:val="22"/>
        </w:rPr>
        <w:t>Ceia</w:t>
      </w:r>
      <w:proofErr w:type="spellEnd"/>
      <w:r w:rsidRPr="00814707">
        <w:rPr>
          <w:rFonts w:ascii="Garamond" w:hAnsi="Garamond"/>
          <w:sz w:val="22"/>
          <w:szCs w:val="22"/>
        </w:rPr>
        <w:t>, FL 34250</w:t>
      </w:r>
    </w:p>
    <w:p w14:paraId="1AB13A82" w14:textId="77777777" w:rsidR="00676F46" w:rsidRPr="00814707" w:rsidRDefault="005D3410" w:rsidP="00676F46">
      <w:pPr>
        <w:rPr>
          <w:rFonts w:ascii="Garamond" w:hAnsi="Garamond"/>
          <w:sz w:val="22"/>
          <w:szCs w:val="22"/>
        </w:rPr>
      </w:pPr>
      <w:r w:rsidRPr="00814707">
        <w:rPr>
          <w:rFonts w:ascii="Garamond" w:hAnsi="Garamond"/>
          <w:sz w:val="22"/>
          <w:szCs w:val="22"/>
        </w:rPr>
        <w:t>(239) 530-1011</w:t>
      </w:r>
    </w:p>
    <w:p w14:paraId="51851577" w14:textId="77777777" w:rsidR="008911AC" w:rsidRPr="00814707" w:rsidRDefault="00667DA1">
      <w:pPr>
        <w:pStyle w:val="Footer"/>
        <w:tabs>
          <w:tab w:val="clear" w:pos="4320"/>
          <w:tab w:val="clear" w:pos="8640"/>
        </w:tabs>
        <w:rPr>
          <w:rFonts w:ascii="Garamond" w:hAnsi="Garamond"/>
          <w:sz w:val="22"/>
          <w:szCs w:val="22"/>
        </w:rPr>
      </w:pPr>
      <w:hyperlink r:id="rId8" w:history="1">
        <w:r w:rsidR="00D65399" w:rsidRPr="00814707">
          <w:rPr>
            <w:rStyle w:val="Hyperlink"/>
            <w:rFonts w:ascii="Garamond" w:hAnsi="Garamond"/>
            <w:sz w:val="22"/>
            <w:szCs w:val="22"/>
          </w:rPr>
          <w:t>randy.runnels@dep.state.fl.us</w:t>
        </w:r>
      </w:hyperlink>
    </w:p>
    <w:p w14:paraId="799551F1" w14:textId="77777777" w:rsidR="00676F46" w:rsidRPr="00814707" w:rsidRDefault="00676F46">
      <w:pPr>
        <w:pStyle w:val="Footer"/>
        <w:tabs>
          <w:tab w:val="clear" w:pos="4320"/>
          <w:tab w:val="clear" w:pos="8640"/>
        </w:tabs>
        <w:rPr>
          <w:rFonts w:ascii="Garamond" w:hAnsi="Garamond"/>
          <w:sz w:val="22"/>
          <w:szCs w:val="22"/>
        </w:rPr>
      </w:pPr>
    </w:p>
    <w:p w14:paraId="5BCAE360" w14:textId="77777777" w:rsidR="00B91D3D" w:rsidRPr="00B91D3D" w:rsidRDefault="00E93581" w:rsidP="00E93581">
      <w:pPr>
        <w:pStyle w:val="HTMLPreformatted"/>
        <w:rPr>
          <w:rFonts w:ascii="Garamond" w:hAnsi="Garamond"/>
          <w:sz w:val="22"/>
          <w:szCs w:val="22"/>
        </w:rPr>
      </w:pPr>
      <w:r w:rsidRPr="00B91D3D">
        <w:rPr>
          <w:rFonts w:ascii="Garamond" w:hAnsi="Garamond"/>
          <w:sz w:val="22"/>
          <w:szCs w:val="22"/>
        </w:rPr>
        <w:t>Other Contact Persons:</w:t>
      </w:r>
    </w:p>
    <w:p w14:paraId="0E4B9390" w14:textId="17EC3571" w:rsidR="00E93581" w:rsidRDefault="00E93581" w:rsidP="00E93581">
      <w:pPr>
        <w:pStyle w:val="HTMLPreformatted"/>
        <w:rPr>
          <w:rFonts w:ascii="Garamond" w:hAnsi="Garamond"/>
          <w:sz w:val="22"/>
          <w:szCs w:val="22"/>
        </w:rPr>
      </w:pPr>
      <w:r>
        <w:rPr>
          <w:rFonts w:ascii="Garamond" w:hAnsi="Garamond"/>
          <w:sz w:val="22"/>
          <w:szCs w:val="22"/>
        </w:rPr>
        <w:t>Kathryn M. Petrinec, Environmental Specialist II</w:t>
      </w:r>
    </w:p>
    <w:p w14:paraId="0468A98C" w14:textId="77777777" w:rsidR="00E93581" w:rsidRDefault="00E93581" w:rsidP="00E93581">
      <w:pPr>
        <w:pStyle w:val="HTMLPreformatted"/>
        <w:ind w:left="270" w:hanging="270"/>
        <w:rPr>
          <w:rFonts w:ascii="Garamond" w:hAnsi="Garamond"/>
          <w:sz w:val="22"/>
          <w:szCs w:val="22"/>
        </w:rPr>
      </w:pPr>
      <w:r>
        <w:rPr>
          <w:rFonts w:ascii="Garamond" w:hAnsi="Garamond"/>
          <w:sz w:val="22"/>
          <w:szCs w:val="22"/>
        </w:rPr>
        <w:t>9741 Ocean Shore Blvd.</w:t>
      </w:r>
    </w:p>
    <w:p w14:paraId="3E3D161C" w14:textId="77777777" w:rsidR="00E93581" w:rsidRDefault="00E93581" w:rsidP="00E93581">
      <w:pPr>
        <w:pStyle w:val="HTMLPreformatted"/>
        <w:ind w:left="270" w:hanging="270"/>
        <w:rPr>
          <w:rFonts w:ascii="Garamond" w:hAnsi="Garamond"/>
          <w:sz w:val="22"/>
          <w:szCs w:val="22"/>
        </w:rPr>
      </w:pPr>
      <w:r>
        <w:rPr>
          <w:rFonts w:ascii="Garamond" w:hAnsi="Garamond"/>
          <w:sz w:val="22"/>
          <w:szCs w:val="22"/>
        </w:rPr>
        <w:t>St. Augustine, FL 32080</w:t>
      </w:r>
    </w:p>
    <w:p w14:paraId="4885F721" w14:textId="77777777" w:rsidR="00E93581" w:rsidRDefault="00E93581" w:rsidP="00E93581">
      <w:pPr>
        <w:pStyle w:val="HTMLPreformatted"/>
        <w:ind w:left="270" w:hanging="270"/>
        <w:rPr>
          <w:rFonts w:ascii="Garamond" w:hAnsi="Garamond"/>
          <w:sz w:val="22"/>
          <w:szCs w:val="22"/>
        </w:rPr>
      </w:pPr>
      <w:r>
        <w:rPr>
          <w:rFonts w:ascii="Garamond" w:hAnsi="Garamond"/>
          <w:sz w:val="22"/>
          <w:szCs w:val="22"/>
        </w:rPr>
        <w:t>(904) 461-4054</w:t>
      </w:r>
    </w:p>
    <w:p w14:paraId="5666875A" w14:textId="77777777" w:rsidR="00E93581" w:rsidRDefault="00E93581" w:rsidP="00E93581">
      <w:pPr>
        <w:rPr>
          <w:rFonts w:ascii="Garamond" w:hAnsi="Garamond"/>
          <w:sz w:val="22"/>
          <w:szCs w:val="22"/>
        </w:rPr>
      </w:pPr>
      <w:hyperlink r:id="rId9" w:history="1">
        <w:r>
          <w:rPr>
            <w:rStyle w:val="Hyperlink"/>
            <w:rFonts w:ascii="Garamond" w:hAnsi="Garamond"/>
          </w:rPr>
          <w:t>kathryn.petrinec@dep.state.fl.us</w:t>
        </w:r>
      </w:hyperlink>
    </w:p>
    <w:p w14:paraId="647C0C59" w14:textId="77777777" w:rsidR="003F3059" w:rsidRPr="00814707" w:rsidRDefault="003F3059">
      <w:pPr>
        <w:rPr>
          <w:rFonts w:ascii="Garamond" w:hAnsi="Garamond"/>
          <w:sz w:val="22"/>
          <w:szCs w:val="22"/>
        </w:rPr>
      </w:pPr>
    </w:p>
    <w:p w14:paraId="05F290F8" w14:textId="77777777" w:rsidR="008911AC" w:rsidRPr="00814707" w:rsidRDefault="00EB7E6E" w:rsidP="007477C0">
      <w:pPr>
        <w:numPr>
          <w:ilvl w:val="0"/>
          <w:numId w:val="1"/>
        </w:numPr>
        <w:ind w:left="360"/>
        <w:rPr>
          <w:rFonts w:ascii="Garamond" w:hAnsi="Garamond"/>
          <w:b/>
          <w:sz w:val="22"/>
          <w:szCs w:val="22"/>
        </w:rPr>
      </w:pPr>
      <w:r w:rsidRPr="00814707">
        <w:rPr>
          <w:rFonts w:ascii="Garamond" w:hAnsi="Garamond"/>
          <w:b/>
          <w:sz w:val="22"/>
          <w:szCs w:val="22"/>
        </w:rPr>
        <w:t>Entry v</w:t>
      </w:r>
      <w:r w:rsidR="008911AC" w:rsidRPr="00814707">
        <w:rPr>
          <w:rFonts w:ascii="Garamond" w:hAnsi="Garamond"/>
          <w:b/>
          <w:sz w:val="22"/>
          <w:szCs w:val="22"/>
        </w:rPr>
        <w:t>erification:</w:t>
      </w:r>
    </w:p>
    <w:p w14:paraId="45B03D61" w14:textId="77777777" w:rsidR="008911AC" w:rsidRPr="00814707" w:rsidRDefault="008911AC">
      <w:pPr>
        <w:ind w:hanging="360"/>
        <w:rPr>
          <w:rFonts w:ascii="Garamond" w:hAnsi="Garamond"/>
          <w:sz w:val="22"/>
          <w:szCs w:val="22"/>
        </w:rPr>
      </w:pPr>
    </w:p>
    <w:p w14:paraId="152F906D" w14:textId="1921134D" w:rsidR="00676F46" w:rsidRPr="00814707" w:rsidRDefault="00676F46" w:rsidP="00676F46">
      <w:pPr>
        <w:rPr>
          <w:rFonts w:ascii="Garamond" w:hAnsi="Garamond"/>
          <w:sz w:val="22"/>
          <w:szCs w:val="22"/>
        </w:rPr>
      </w:pPr>
      <w:r w:rsidRPr="00814707">
        <w:rPr>
          <w:rFonts w:ascii="Garamond" w:hAnsi="Garamond"/>
          <w:sz w:val="22"/>
          <w:szCs w:val="22"/>
        </w:rPr>
        <w:t xml:space="preserve">YSI data are downloaded directly from the YSI 6600 EDS (extended deployment system) into the </w:t>
      </w:r>
      <w:proofErr w:type="spellStart"/>
      <w:r w:rsidRPr="00814707">
        <w:rPr>
          <w:rFonts w:ascii="Garamond" w:hAnsi="Garamond"/>
          <w:sz w:val="22"/>
          <w:szCs w:val="22"/>
        </w:rPr>
        <w:t>EcoWatch</w:t>
      </w:r>
      <w:proofErr w:type="spellEnd"/>
      <w:r w:rsidR="00FC4210">
        <w:rPr>
          <w:rFonts w:ascii="Garamond" w:hAnsi="Garamond"/>
          <w:sz w:val="22"/>
          <w:szCs w:val="22"/>
        </w:rPr>
        <w:t xml:space="preserve"> </w:t>
      </w:r>
      <w:r w:rsidR="00B91D3D">
        <w:rPr>
          <w:rFonts w:ascii="Garamond" w:hAnsi="Garamond"/>
          <w:sz w:val="22"/>
          <w:szCs w:val="22"/>
        </w:rPr>
        <w:t>s</w:t>
      </w:r>
      <w:r w:rsidRPr="00814707">
        <w:rPr>
          <w:rFonts w:ascii="Garamond" w:hAnsi="Garamond"/>
          <w:sz w:val="22"/>
          <w:szCs w:val="22"/>
        </w:rPr>
        <w:t>oftware, plotted, and initially analyzed for major anomalies and missing data. YSI raw data files are then downloaded as a comma delimited file (.</w:t>
      </w:r>
      <w:proofErr w:type="spellStart"/>
      <w:r w:rsidRPr="00814707">
        <w:rPr>
          <w:rFonts w:ascii="Garamond" w:hAnsi="Garamond"/>
          <w:sz w:val="22"/>
          <w:szCs w:val="22"/>
        </w:rPr>
        <w:t>cdf</w:t>
      </w:r>
      <w:proofErr w:type="spellEnd"/>
      <w:r w:rsidRPr="00814707">
        <w:rPr>
          <w:rFonts w:ascii="Garamond" w:hAnsi="Garamond"/>
          <w:sz w:val="22"/>
          <w:szCs w:val="22"/>
        </w:rPr>
        <w:t>) and imported into Microsoft Excel as a comma-space delimited file (.csv)</w:t>
      </w:r>
      <w:r w:rsidR="00B91D3D">
        <w:rPr>
          <w:rFonts w:ascii="Garamond" w:hAnsi="Garamond"/>
          <w:sz w:val="22"/>
          <w:szCs w:val="22"/>
        </w:rPr>
        <w:t xml:space="preserve"> by the University of South Florida and were telemetered to the Tampa Bay Aquatic Preserves office</w:t>
      </w:r>
      <w:r w:rsidRPr="00814707">
        <w:rPr>
          <w:rFonts w:ascii="Garamond" w:hAnsi="Garamond"/>
          <w:sz w:val="22"/>
          <w:szCs w:val="22"/>
        </w:rPr>
        <w:t xml:space="preserve">. </w:t>
      </w:r>
      <w:r w:rsidR="00B91D3D">
        <w:rPr>
          <w:rFonts w:ascii="Garamond" w:hAnsi="Garamond"/>
          <w:sz w:val="22"/>
          <w:szCs w:val="22"/>
        </w:rPr>
        <w:t>The data</w:t>
      </w:r>
      <w:r w:rsidRPr="00814707">
        <w:rPr>
          <w:rFonts w:ascii="Garamond" w:hAnsi="Garamond"/>
          <w:sz w:val="22"/>
          <w:szCs w:val="22"/>
        </w:rPr>
        <w:t xml:space="preserve"> files are </w:t>
      </w:r>
      <w:r w:rsidR="00B91D3D">
        <w:rPr>
          <w:rFonts w:ascii="Garamond" w:hAnsi="Garamond"/>
          <w:sz w:val="22"/>
          <w:szCs w:val="22"/>
        </w:rPr>
        <w:t>reviewed</w:t>
      </w:r>
      <w:r w:rsidRPr="00814707">
        <w:rPr>
          <w:rFonts w:ascii="Garamond" w:hAnsi="Garamond"/>
          <w:sz w:val="22"/>
          <w:szCs w:val="22"/>
        </w:rPr>
        <w:t xml:space="preserve"> by staff for data anomalies that are identified in the dataset and Section 1</w:t>
      </w:r>
      <w:r w:rsidR="00D65399" w:rsidRPr="00814707">
        <w:rPr>
          <w:rFonts w:ascii="Garamond" w:hAnsi="Garamond"/>
          <w:sz w:val="22"/>
          <w:szCs w:val="22"/>
        </w:rPr>
        <w:t>4</w:t>
      </w:r>
      <w:r w:rsidRPr="00814707">
        <w:rPr>
          <w:rFonts w:ascii="Garamond" w:hAnsi="Garamond"/>
          <w:sz w:val="22"/>
          <w:szCs w:val="22"/>
        </w:rPr>
        <w:t xml:space="preserve"> of this document. Data are rejected when the sonde malfunctioned, probes malfunctioned, data are out of range for a particular site, or the sonde is out of the water.  </w:t>
      </w:r>
    </w:p>
    <w:p w14:paraId="0950C3C1" w14:textId="77777777" w:rsidR="00676F46" w:rsidRPr="00814707" w:rsidRDefault="00676F46" w:rsidP="00676F46">
      <w:pPr>
        <w:rPr>
          <w:rFonts w:ascii="Garamond" w:hAnsi="Garamond"/>
          <w:sz w:val="22"/>
          <w:szCs w:val="22"/>
        </w:rPr>
      </w:pPr>
    </w:p>
    <w:p w14:paraId="7A728293" w14:textId="77777777" w:rsidR="00676F46" w:rsidRPr="00814707" w:rsidRDefault="00676F46" w:rsidP="00676F46">
      <w:pPr>
        <w:rPr>
          <w:rFonts w:ascii="Garamond" w:hAnsi="Garamond"/>
          <w:color w:val="212529"/>
          <w:sz w:val="22"/>
          <w:szCs w:val="22"/>
        </w:rPr>
      </w:pPr>
      <w:bookmarkStart w:id="0" w:name="_Hlk532986228"/>
      <w:r w:rsidRPr="00814707">
        <w:rPr>
          <w:rFonts w:ascii="Garamond" w:hAnsi="Garamond"/>
          <w:sz w:val="22"/>
          <w:szCs w:val="22"/>
        </w:rPr>
        <w:t xml:space="preserve">Beginning in July 2018, data </w:t>
      </w:r>
      <w:r w:rsidRPr="00814707">
        <w:rPr>
          <w:rFonts w:ascii="Garamond" w:hAnsi="Garamond"/>
          <w:color w:val="212529"/>
          <w:sz w:val="22"/>
          <w:szCs w:val="22"/>
        </w:rPr>
        <w:t>underwent a two-step (primary and secondary) Quality Assurance/Quality Control (QA/QC) procedure as outlined in the </w:t>
      </w:r>
      <w:r w:rsidRPr="00814707">
        <w:rPr>
          <w:rStyle w:val="Emphasis"/>
          <w:rFonts w:ascii="Garamond" w:hAnsi="Garamond"/>
          <w:color w:val="212529"/>
          <w:sz w:val="22"/>
          <w:szCs w:val="22"/>
        </w:rPr>
        <w:t>NERRS CDMO Data Management Manual Version 6.6 </w:t>
      </w:r>
      <w:r w:rsidRPr="00814707">
        <w:rPr>
          <w:rFonts w:ascii="Garamond" w:hAnsi="Garamond"/>
          <w:color w:val="212529"/>
          <w:sz w:val="22"/>
          <w:szCs w:val="22"/>
        </w:rPr>
        <w:t>(</w:t>
      </w:r>
      <w:hyperlink r:id="rId10" w:history="1">
        <w:r w:rsidRPr="00814707">
          <w:rPr>
            <w:rStyle w:val="Hyperlink"/>
            <w:rFonts w:ascii="Garamond" w:hAnsi="Garamond"/>
            <w:color w:val="007BFF"/>
            <w:sz w:val="22"/>
            <w:szCs w:val="22"/>
          </w:rPr>
          <w:t>http://cdmo.baruch.sc.edu/request-manuals/</w:t>
        </w:r>
      </w:hyperlink>
      <w:r w:rsidRPr="00814707">
        <w:rPr>
          <w:rStyle w:val="Emphasis"/>
          <w:rFonts w:ascii="Garamond" w:hAnsi="Garamond"/>
          <w:color w:val="212529"/>
          <w:sz w:val="22"/>
          <w:szCs w:val="22"/>
        </w:rPr>
        <w:t>)</w:t>
      </w:r>
      <w:r w:rsidRPr="00814707">
        <w:rPr>
          <w:rFonts w:ascii="Garamond" w:hAnsi="Garamond"/>
          <w:color w:val="212529"/>
          <w:sz w:val="22"/>
          <w:szCs w:val="22"/>
        </w:rPr>
        <w:t>.  </w:t>
      </w:r>
    </w:p>
    <w:p w14:paraId="16083BD7" w14:textId="77777777" w:rsidR="00676F46" w:rsidRPr="00814707" w:rsidRDefault="00676F46" w:rsidP="00676F46">
      <w:pPr>
        <w:pStyle w:val="NoSpacing"/>
        <w:rPr>
          <w:rFonts w:ascii="Garamond" w:hAnsi="Garamond"/>
          <w:sz w:val="22"/>
          <w:szCs w:val="22"/>
        </w:rPr>
      </w:pPr>
    </w:p>
    <w:p w14:paraId="54EC5316" w14:textId="6A87CA49" w:rsidR="00676F46" w:rsidRPr="00814707" w:rsidRDefault="00676F46" w:rsidP="00676F46">
      <w:pPr>
        <w:pStyle w:val="NormalWeb"/>
        <w:shd w:val="clear" w:color="auto" w:fill="FFFFFF"/>
        <w:spacing w:before="0" w:beforeAutospacing="0"/>
        <w:rPr>
          <w:rFonts w:ascii="Garamond" w:hAnsi="Garamond"/>
          <w:color w:val="212529"/>
          <w:sz w:val="22"/>
          <w:szCs w:val="22"/>
        </w:rPr>
      </w:pPr>
      <w:r w:rsidRPr="00814707">
        <w:rPr>
          <w:rFonts w:ascii="Garamond" w:hAnsi="Garamond"/>
          <w:color w:val="212529"/>
          <w:sz w:val="22"/>
          <w:szCs w:val="22"/>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staff for secondary QA/QC. Data were evaluated, and standardized flags and codes were applied to individual data points by insertion into the flag columns using the CDMO’s NERRQAQC Excel macro to provide further documentation of the data. </w:t>
      </w:r>
      <w:r w:rsidR="00B91D3D">
        <w:rPr>
          <w:rFonts w:ascii="Garamond" w:hAnsi="Garamond"/>
          <w:color w:val="212529"/>
          <w:sz w:val="22"/>
          <w:szCs w:val="22"/>
        </w:rPr>
        <w:t xml:space="preserve">Katie Petrinec was responsible for the QA/QC secondary </w:t>
      </w:r>
      <w:r w:rsidR="00B91D3D">
        <w:rPr>
          <w:rFonts w:ascii="Garamond" w:hAnsi="Garamond"/>
          <w:color w:val="212529"/>
          <w:sz w:val="22"/>
          <w:szCs w:val="22"/>
        </w:rPr>
        <w:lastRenderedPageBreak/>
        <w:t xml:space="preserve">QA/QC process. </w:t>
      </w:r>
      <w:r w:rsidRPr="00814707">
        <w:rPr>
          <w:rFonts w:ascii="Garamond" w:hAnsi="Garamond"/>
          <w:color w:val="212529"/>
          <w:sz w:val="22"/>
          <w:szCs w:val="22"/>
        </w:rPr>
        <w:t>Data files were then returned to the CDMO for ingestion into the Florida Aquatic Preserves database as provisional data. For more information on QA/QC flags and codes, see Sections 11 and 12.</w:t>
      </w:r>
    </w:p>
    <w:bookmarkEnd w:id="0"/>
    <w:p w14:paraId="093C64BD" w14:textId="77777777" w:rsidR="008911AC" w:rsidRPr="00814707" w:rsidRDefault="00EB7E6E" w:rsidP="007477C0">
      <w:pPr>
        <w:numPr>
          <w:ilvl w:val="0"/>
          <w:numId w:val="1"/>
        </w:numPr>
        <w:ind w:left="360"/>
        <w:rPr>
          <w:rFonts w:ascii="Garamond" w:hAnsi="Garamond"/>
          <w:b/>
          <w:sz w:val="22"/>
          <w:szCs w:val="22"/>
        </w:rPr>
      </w:pPr>
      <w:r w:rsidRPr="00814707">
        <w:rPr>
          <w:rFonts w:ascii="Garamond" w:hAnsi="Garamond"/>
          <w:b/>
          <w:sz w:val="22"/>
          <w:szCs w:val="22"/>
        </w:rPr>
        <w:t>Research o</w:t>
      </w:r>
      <w:r w:rsidR="008911AC" w:rsidRPr="00814707">
        <w:rPr>
          <w:rFonts w:ascii="Garamond" w:hAnsi="Garamond"/>
          <w:b/>
          <w:sz w:val="22"/>
          <w:szCs w:val="22"/>
        </w:rPr>
        <w:t>bjectives:</w:t>
      </w:r>
    </w:p>
    <w:p w14:paraId="79A5DB0E" w14:textId="77777777" w:rsidR="00B91D3D" w:rsidRDefault="00B91D3D" w:rsidP="00834791">
      <w:pPr>
        <w:pStyle w:val="NoSpacing"/>
        <w:rPr>
          <w:rFonts w:ascii="Garamond" w:hAnsi="Garamond"/>
          <w:sz w:val="22"/>
          <w:szCs w:val="22"/>
        </w:rPr>
      </w:pPr>
    </w:p>
    <w:p w14:paraId="341BFE3E" w14:textId="6DABFA15" w:rsidR="00882E1F" w:rsidRDefault="00834791" w:rsidP="00834791">
      <w:pPr>
        <w:pStyle w:val="NoSpacing"/>
        <w:rPr>
          <w:rFonts w:ascii="Garamond" w:hAnsi="Garamond"/>
          <w:sz w:val="22"/>
          <w:szCs w:val="22"/>
        </w:rPr>
      </w:pPr>
      <w:r w:rsidRPr="003F3A20">
        <w:rPr>
          <w:rFonts w:ascii="Garamond" w:hAnsi="Garamond"/>
          <w:sz w:val="22"/>
          <w:szCs w:val="22"/>
        </w:rPr>
        <w:t xml:space="preserve">In 2004, the Florida Department of Environmental Protection’s (FDEP) Office of Coastal and Aquatic Managed Areas (CAMA) began a pilot program using extended deployed water quality monitoring devices, or </w:t>
      </w:r>
      <w:proofErr w:type="spellStart"/>
      <w:r w:rsidRPr="003F3A20">
        <w:rPr>
          <w:rFonts w:ascii="Garamond" w:hAnsi="Garamond"/>
          <w:sz w:val="22"/>
          <w:szCs w:val="22"/>
        </w:rPr>
        <w:t>datasondes</w:t>
      </w:r>
      <w:proofErr w:type="spellEnd"/>
      <w:r w:rsidRPr="003F3A20">
        <w:rPr>
          <w:rFonts w:ascii="Garamond" w:hAnsi="Garamond"/>
          <w:sz w:val="22"/>
          <w:szCs w:val="22"/>
        </w:rPr>
        <w:t xml:space="preserve">, across several of its field offices. After the </w:t>
      </w:r>
      <w:r w:rsidR="00C83E53">
        <w:rPr>
          <w:rFonts w:ascii="Garamond" w:hAnsi="Garamond"/>
          <w:sz w:val="22"/>
          <w:szCs w:val="22"/>
        </w:rPr>
        <w:t>Tampa Bay Aquatic Preserve</w:t>
      </w:r>
      <w:r w:rsidRPr="003F3A20">
        <w:rPr>
          <w:rFonts w:ascii="Garamond" w:hAnsi="Garamond"/>
          <w:sz w:val="22"/>
          <w:szCs w:val="22"/>
        </w:rPr>
        <w:t xml:space="preserve"> office was selected, t</w:t>
      </w:r>
      <w:r w:rsidR="00882E1F">
        <w:rPr>
          <w:rFonts w:ascii="Garamond" w:hAnsi="Garamond"/>
          <w:sz w:val="22"/>
          <w:szCs w:val="22"/>
        </w:rPr>
        <w:t>wo</w:t>
      </w:r>
      <w:r w:rsidRPr="003F3A20">
        <w:rPr>
          <w:rFonts w:ascii="Garamond" w:hAnsi="Garamond"/>
          <w:sz w:val="22"/>
          <w:szCs w:val="22"/>
        </w:rPr>
        <w:t xml:space="preserve"> </w:t>
      </w:r>
      <w:proofErr w:type="spellStart"/>
      <w:r w:rsidRPr="003F3A20">
        <w:rPr>
          <w:rFonts w:ascii="Garamond" w:hAnsi="Garamond"/>
          <w:sz w:val="22"/>
          <w:szCs w:val="22"/>
        </w:rPr>
        <w:t>datasonde</w:t>
      </w:r>
      <w:proofErr w:type="spellEnd"/>
      <w:r w:rsidRPr="003F3A20">
        <w:rPr>
          <w:rFonts w:ascii="Garamond" w:hAnsi="Garamond"/>
          <w:sz w:val="22"/>
          <w:szCs w:val="22"/>
        </w:rPr>
        <w:t xml:space="preserve"> monitoring sites were set up within the bay. </w:t>
      </w:r>
    </w:p>
    <w:p w14:paraId="519C87DA" w14:textId="77777777" w:rsidR="00882E1F" w:rsidRDefault="00882E1F" w:rsidP="00834791">
      <w:pPr>
        <w:pStyle w:val="NoSpacing"/>
        <w:rPr>
          <w:rFonts w:ascii="Garamond" w:hAnsi="Garamond"/>
          <w:sz w:val="22"/>
          <w:szCs w:val="22"/>
        </w:rPr>
      </w:pPr>
    </w:p>
    <w:p w14:paraId="61910B8C" w14:textId="4B419D54" w:rsidR="00834791" w:rsidRDefault="00882E1F" w:rsidP="00834791">
      <w:pPr>
        <w:pStyle w:val="NoSpacing"/>
        <w:rPr>
          <w:rFonts w:ascii="Garamond" w:hAnsi="Garamond"/>
          <w:sz w:val="22"/>
          <w:szCs w:val="22"/>
        </w:rPr>
      </w:pPr>
      <w:r>
        <w:rPr>
          <w:rFonts w:ascii="Garamond" w:hAnsi="Garamond"/>
          <w:sz w:val="22"/>
          <w:szCs w:val="22"/>
        </w:rPr>
        <w:t xml:space="preserve">One of the sites, the Frog Creek Station, was selected, because it was one of the last remaining tidal creeks in the Tampa Bay Area that had not been hydrologically altered to a great extent.  It had a distinct salinity gradient, and much of the creek had natural bathymetry and vegetated shorelines.  This site was selected for possible comparison with more developed tidal creek systems.  For a time </w:t>
      </w:r>
      <w:r w:rsidR="00FC4210">
        <w:rPr>
          <w:rFonts w:ascii="Garamond" w:hAnsi="Garamond"/>
          <w:sz w:val="22"/>
          <w:szCs w:val="22"/>
        </w:rPr>
        <w:t>period, USGS</w:t>
      </w:r>
      <w:r>
        <w:rPr>
          <w:rFonts w:ascii="Garamond" w:hAnsi="Garamond"/>
          <w:sz w:val="22"/>
          <w:szCs w:val="22"/>
        </w:rPr>
        <w:t>, with logistical support from TBAP, set up additional stations at the boundaries of a hydrological model they were developing to look at the effects of proposed wetland creation on the tidal dynamics of the creek system.</w:t>
      </w:r>
    </w:p>
    <w:p w14:paraId="3E53FE37" w14:textId="374C52BB" w:rsidR="00882E1F" w:rsidRDefault="00882E1F" w:rsidP="00834791">
      <w:pPr>
        <w:pStyle w:val="NoSpacing"/>
        <w:rPr>
          <w:rFonts w:ascii="Garamond" w:hAnsi="Garamond"/>
          <w:sz w:val="22"/>
          <w:szCs w:val="22"/>
        </w:rPr>
      </w:pPr>
    </w:p>
    <w:p w14:paraId="060EA61B" w14:textId="7F8C6BFD" w:rsidR="00882E1F" w:rsidRPr="003F3A20" w:rsidRDefault="00882E1F" w:rsidP="00834791">
      <w:pPr>
        <w:pStyle w:val="NoSpacing"/>
        <w:rPr>
          <w:rFonts w:ascii="Garamond" w:hAnsi="Garamond"/>
          <w:sz w:val="22"/>
          <w:szCs w:val="22"/>
        </w:rPr>
      </w:pPr>
      <w:r>
        <w:rPr>
          <w:rFonts w:ascii="Garamond" w:hAnsi="Garamond"/>
          <w:sz w:val="22"/>
          <w:szCs w:val="22"/>
        </w:rPr>
        <w:t xml:space="preserve">The other station was at the mouth of Bishop Harbor.  This location was chosen, because Bishop Harbor was one of the least-developed harbors along the Tampa Bay Shoreline.  </w:t>
      </w:r>
    </w:p>
    <w:p w14:paraId="1474D593" w14:textId="77777777" w:rsidR="00834791" w:rsidRPr="003F3A20" w:rsidRDefault="00834791" w:rsidP="00834791">
      <w:pPr>
        <w:pStyle w:val="NoSpacing"/>
        <w:rPr>
          <w:rFonts w:ascii="Garamond" w:hAnsi="Garamond"/>
          <w:sz w:val="22"/>
          <w:szCs w:val="22"/>
        </w:rPr>
      </w:pPr>
    </w:p>
    <w:p w14:paraId="5C4742AF" w14:textId="5ED45E99" w:rsidR="00834791" w:rsidRDefault="00882E1F" w:rsidP="00834791">
      <w:pPr>
        <w:pStyle w:val="NoSpacing"/>
        <w:rPr>
          <w:rFonts w:ascii="Garamond" w:hAnsi="Garamond"/>
          <w:sz w:val="22"/>
          <w:szCs w:val="22"/>
        </w:rPr>
      </w:pPr>
      <w:r>
        <w:rPr>
          <w:rFonts w:ascii="Garamond" w:hAnsi="Garamond"/>
          <w:sz w:val="22"/>
          <w:szCs w:val="22"/>
        </w:rPr>
        <w:t xml:space="preserve">At both stations, top and bottom </w:t>
      </w:r>
      <w:proofErr w:type="spellStart"/>
      <w:r>
        <w:rPr>
          <w:rFonts w:ascii="Garamond" w:hAnsi="Garamond"/>
          <w:sz w:val="22"/>
          <w:szCs w:val="22"/>
        </w:rPr>
        <w:t>datasondes</w:t>
      </w:r>
      <w:proofErr w:type="spellEnd"/>
      <w:r>
        <w:rPr>
          <w:rFonts w:ascii="Garamond" w:hAnsi="Garamond"/>
          <w:sz w:val="22"/>
          <w:szCs w:val="22"/>
        </w:rPr>
        <w:t xml:space="preserve"> helped capture the vertical salinity ranges.  Other parameters included </w:t>
      </w:r>
      <w:r w:rsidR="00667DA1">
        <w:rPr>
          <w:rFonts w:ascii="Garamond" w:hAnsi="Garamond"/>
          <w:sz w:val="22"/>
          <w:szCs w:val="22"/>
        </w:rPr>
        <w:t>dissolved oxygen</w:t>
      </w:r>
      <w:r>
        <w:rPr>
          <w:rFonts w:ascii="Garamond" w:hAnsi="Garamond"/>
          <w:sz w:val="22"/>
          <w:szCs w:val="22"/>
        </w:rPr>
        <w:t>, pH</w:t>
      </w:r>
      <w:r w:rsidR="00866CB2">
        <w:rPr>
          <w:rFonts w:ascii="Garamond" w:hAnsi="Garamond"/>
          <w:sz w:val="22"/>
          <w:szCs w:val="22"/>
        </w:rPr>
        <w:t xml:space="preserve">, </w:t>
      </w:r>
      <w:r w:rsidR="00FC4210">
        <w:rPr>
          <w:rFonts w:ascii="Garamond" w:hAnsi="Garamond"/>
          <w:sz w:val="22"/>
          <w:szCs w:val="22"/>
        </w:rPr>
        <w:t xml:space="preserve">specific </w:t>
      </w:r>
      <w:r w:rsidR="00866CB2">
        <w:rPr>
          <w:rFonts w:ascii="Garamond" w:hAnsi="Garamond"/>
          <w:sz w:val="22"/>
          <w:szCs w:val="22"/>
        </w:rPr>
        <w:t xml:space="preserve">conductivity and turbidity.  Because of the Piney Point discharge issue, the Bishop Harbor station was briefly fitted with nutrient sensors, as well.  Depth was measured with an add-on float sensor, rather than the pressure sensor of the </w:t>
      </w:r>
      <w:proofErr w:type="spellStart"/>
      <w:r w:rsidR="00866CB2">
        <w:rPr>
          <w:rFonts w:ascii="Garamond" w:hAnsi="Garamond"/>
          <w:sz w:val="22"/>
          <w:szCs w:val="22"/>
        </w:rPr>
        <w:t>sondes</w:t>
      </w:r>
      <w:proofErr w:type="spellEnd"/>
      <w:r w:rsidR="00866CB2">
        <w:rPr>
          <w:rFonts w:ascii="Garamond" w:hAnsi="Garamond"/>
          <w:sz w:val="22"/>
          <w:szCs w:val="22"/>
        </w:rPr>
        <w:t>.</w:t>
      </w:r>
    </w:p>
    <w:p w14:paraId="2A5AEAA8" w14:textId="77777777" w:rsidR="00834791" w:rsidRDefault="00834791" w:rsidP="00306082">
      <w:pPr>
        <w:pStyle w:val="HTMLPreformatted"/>
        <w:rPr>
          <w:rFonts w:ascii="Garamond" w:hAnsi="Garamond" w:cs="Times New Roman"/>
          <w:sz w:val="22"/>
          <w:szCs w:val="22"/>
        </w:rPr>
      </w:pPr>
    </w:p>
    <w:p w14:paraId="2D051A4E" w14:textId="77777777" w:rsidR="008911AC" w:rsidRPr="00814707" w:rsidRDefault="008911AC" w:rsidP="007477C0">
      <w:pPr>
        <w:numPr>
          <w:ilvl w:val="0"/>
          <w:numId w:val="1"/>
        </w:numPr>
        <w:ind w:left="360"/>
        <w:rPr>
          <w:rFonts w:ascii="Garamond" w:hAnsi="Garamond"/>
          <w:sz w:val="22"/>
          <w:szCs w:val="22"/>
        </w:rPr>
      </w:pPr>
      <w:r w:rsidRPr="00814707">
        <w:rPr>
          <w:rFonts w:ascii="Garamond" w:hAnsi="Garamond"/>
          <w:b/>
          <w:sz w:val="22"/>
          <w:szCs w:val="22"/>
        </w:rPr>
        <w:t xml:space="preserve">Research </w:t>
      </w:r>
      <w:r w:rsidR="00CE4703" w:rsidRPr="00814707">
        <w:rPr>
          <w:rFonts w:ascii="Garamond" w:hAnsi="Garamond"/>
          <w:b/>
          <w:sz w:val="22"/>
          <w:szCs w:val="22"/>
        </w:rPr>
        <w:t>M</w:t>
      </w:r>
      <w:r w:rsidRPr="00814707">
        <w:rPr>
          <w:rFonts w:ascii="Garamond" w:hAnsi="Garamond"/>
          <w:b/>
          <w:sz w:val="22"/>
          <w:szCs w:val="22"/>
        </w:rPr>
        <w:t>ethods:</w:t>
      </w:r>
    </w:p>
    <w:p w14:paraId="1CC61362" w14:textId="77777777" w:rsidR="00AD7E9E" w:rsidRDefault="00AD7E9E" w:rsidP="00306082">
      <w:pPr>
        <w:pStyle w:val="HTMLPreformatted"/>
        <w:rPr>
          <w:rFonts w:ascii="Garamond" w:hAnsi="Garamond" w:cs="Times New Roman"/>
          <w:b/>
          <w:sz w:val="22"/>
          <w:szCs w:val="22"/>
          <w:u w:val="single"/>
        </w:rPr>
      </w:pPr>
    </w:p>
    <w:p w14:paraId="190313CC" w14:textId="6FAFFD1C" w:rsidR="00866CB2" w:rsidRPr="00B91D3D" w:rsidRDefault="00866CB2" w:rsidP="00306082">
      <w:pPr>
        <w:pStyle w:val="HTMLPreformatted"/>
        <w:rPr>
          <w:rFonts w:ascii="Garamond" w:hAnsi="Garamond" w:cs="Times New Roman"/>
          <w:sz w:val="22"/>
          <w:szCs w:val="22"/>
        </w:rPr>
      </w:pPr>
      <w:r w:rsidRPr="00B91D3D">
        <w:rPr>
          <w:rFonts w:ascii="Garamond" w:hAnsi="Garamond" w:cs="Times New Roman"/>
          <w:sz w:val="22"/>
          <w:szCs w:val="22"/>
        </w:rPr>
        <w:t xml:space="preserve">At both stations, </w:t>
      </w:r>
      <w:proofErr w:type="spellStart"/>
      <w:r w:rsidRPr="00B91D3D">
        <w:rPr>
          <w:rFonts w:ascii="Garamond" w:hAnsi="Garamond" w:cs="Times New Roman"/>
          <w:sz w:val="22"/>
          <w:szCs w:val="22"/>
        </w:rPr>
        <w:t>sondes</w:t>
      </w:r>
      <w:proofErr w:type="spellEnd"/>
      <w:r w:rsidRPr="00B91D3D">
        <w:rPr>
          <w:rFonts w:ascii="Garamond" w:hAnsi="Garamond" w:cs="Times New Roman"/>
          <w:sz w:val="22"/>
          <w:szCs w:val="22"/>
        </w:rPr>
        <w:t xml:space="preserve"> were deployed on a stand-alone platform.  Top and bottom </w:t>
      </w:r>
      <w:proofErr w:type="spellStart"/>
      <w:r w:rsidRPr="00B91D3D">
        <w:rPr>
          <w:rFonts w:ascii="Garamond" w:hAnsi="Garamond" w:cs="Times New Roman"/>
          <w:sz w:val="22"/>
          <w:szCs w:val="22"/>
        </w:rPr>
        <w:t>sondes</w:t>
      </w:r>
      <w:proofErr w:type="spellEnd"/>
      <w:r w:rsidRPr="00B91D3D">
        <w:rPr>
          <w:rFonts w:ascii="Garamond" w:hAnsi="Garamond" w:cs="Times New Roman"/>
          <w:sz w:val="22"/>
          <w:szCs w:val="22"/>
        </w:rPr>
        <w:t xml:space="preserve"> were deployed in PVC stilling wells.  The </w:t>
      </w:r>
      <w:proofErr w:type="spellStart"/>
      <w:r w:rsidRPr="00B91D3D">
        <w:rPr>
          <w:rFonts w:ascii="Garamond" w:hAnsi="Garamond" w:cs="Times New Roman"/>
          <w:sz w:val="22"/>
          <w:szCs w:val="22"/>
        </w:rPr>
        <w:t>sondes</w:t>
      </w:r>
      <w:proofErr w:type="spellEnd"/>
      <w:r w:rsidRPr="00B91D3D">
        <w:rPr>
          <w:rFonts w:ascii="Garamond" w:hAnsi="Garamond" w:cs="Times New Roman"/>
          <w:sz w:val="22"/>
          <w:szCs w:val="22"/>
        </w:rPr>
        <w:t xml:space="preserve"> were powered by an external solar panel, and data was fed into a Campbell Scientific data logger.  Readings were taken at 15</w:t>
      </w:r>
      <w:r w:rsidR="00B91D3D">
        <w:rPr>
          <w:rFonts w:ascii="Garamond" w:hAnsi="Garamond" w:cs="Times New Roman"/>
          <w:sz w:val="22"/>
          <w:szCs w:val="22"/>
        </w:rPr>
        <w:t>-</w:t>
      </w:r>
      <w:r w:rsidRPr="00B91D3D">
        <w:rPr>
          <w:rFonts w:ascii="Garamond" w:hAnsi="Garamond" w:cs="Times New Roman"/>
          <w:sz w:val="22"/>
          <w:szCs w:val="22"/>
        </w:rPr>
        <w:t>minute intervals.  The platform telemetered the data to the TBAP office hourly, and it went, via Internet, to USF, St. Petersburg for processing and posting on the National Buoy Data Center website.</w:t>
      </w:r>
    </w:p>
    <w:p w14:paraId="64A3F953" w14:textId="5D877C2C" w:rsidR="00834791" w:rsidRPr="003F3A20" w:rsidRDefault="00834791" w:rsidP="00306082">
      <w:pPr>
        <w:pStyle w:val="HTMLPreformatted"/>
        <w:rPr>
          <w:rFonts w:ascii="Garamond" w:hAnsi="Garamond" w:cs="Times New Roman"/>
          <w:b/>
          <w:sz w:val="22"/>
          <w:szCs w:val="22"/>
          <w:u w:val="single"/>
        </w:rPr>
      </w:pPr>
    </w:p>
    <w:p w14:paraId="34DACF14" w14:textId="2479FCD9" w:rsidR="0016712C" w:rsidRPr="003F3A20" w:rsidRDefault="00EB7E6E" w:rsidP="007477C0">
      <w:pPr>
        <w:numPr>
          <w:ilvl w:val="0"/>
          <w:numId w:val="1"/>
        </w:numPr>
        <w:ind w:left="360"/>
        <w:rPr>
          <w:rFonts w:ascii="Garamond" w:hAnsi="Garamond"/>
          <w:b/>
          <w:sz w:val="22"/>
          <w:szCs w:val="22"/>
        </w:rPr>
      </w:pPr>
      <w:r w:rsidRPr="003F3A20">
        <w:rPr>
          <w:rFonts w:ascii="Garamond" w:hAnsi="Garamond"/>
          <w:b/>
          <w:iCs/>
          <w:sz w:val="22"/>
          <w:szCs w:val="22"/>
        </w:rPr>
        <w:t>Site location and c</w:t>
      </w:r>
      <w:r w:rsidR="008911AC" w:rsidRPr="003F3A20">
        <w:rPr>
          <w:rFonts w:ascii="Garamond" w:hAnsi="Garamond"/>
          <w:b/>
          <w:iCs/>
          <w:sz w:val="22"/>
          <w:szCs w:val="22"/>
        </w:rPr>
        <w:t>haracter:</w:t>
      </w:r>
    </w:p>
    <w:p w14:paraId="76E5E606" w14:textId="77777777" w:rsidR="00772CF3" w:rsidRPr="00814707" w:rsidRDefault="00772CF3" w:rsidP="00772CF3">
      <w:pPr>
        <w:ind w:left="360"/>
        <w:rPr>
          <w:rFonts w:ascii="Garamond" w:hAnsi="Garamond"/>
          <w:b/>
          <w:sz w:val="22"/>
          <w:szCs w:val="22"/>
        </w:rPr>
      </w:pPr>
    </w:p>
    <w:p w14:paraId="456BDC32" w14:textId="77777777" w:rsidR="00306082" w:rsidRPr="00306082" w:rsidRDefault="00306082" w:rsidP="00306082">
      <w:pPr>
        <w:rPr>
          <w:rFonts w:ascii="Garamond" w:hAnsi="Garamond"/>
          <w:sz w:val="22"/>
          <w:szCs w:val="22"/>
        </w:rPr>
      </w:pPr>
      <w:r w:rsidRPr="00306082">
        <w:rPr>
          <w:rFonts w:ascii="Garamond" w:hAnsi="Garamond" w:cs="Arial"/>
          <w:color w:val="333333"/>
          <w:sz w:val="22"/>
          <w:szCs w:val="22"/>
          <w:shd w:val="clear" w:color="auto" w:fill="FFFFFF"/>
        </w:rPr>
        <w:t xml:space="preserve">The Terra </w:t>
      </w:r>
      <w:proofErr w:type="spellStart"/>
      <w:r w:rsidRPr="00306082">
        <w:rPr>
          <w:rFonts w:ascii="Garamond" w:hAnsi="Garamond" w:cs="Arial"/>
          <w:color w:val="333333"/>
          <w:sz w:val="22"/>
          <w:szCs w:val="22"/>
          <w:shd w:val="clear" w:color="auto" w:fill="FFFFFF"/>
        </w:rPr>
        <w:t>Ceia</w:t>
      </w:r>
      <w:proofErr w:type="spellEnd"/>
      <w:r w:rsidRPr="00306082">
        <w:rPr>
          <w:rFonts w:ascii="Garamond" w:hAnsi="Garamond" w:cs="Arial"/>
          <w:color w:val="333333"/>
          <w:sz w:val="22"/>
          <w:szCs w:val="22"/>
          <w:shd w:val="clear" w:color="auto" w:fill="FFFFFF"/>
        </w:rPr>
        <w:t xml:space="preserve"> Aquatic Preserve is located entirely within northwestern Manatee County. The preserve encompasses several inlets of southeastern Tampa Bay, as well as much of the southeastern Tampa Bay shoreline. Situated on either side of the Sunshine Skyway, the aquatic preserve is central to the Bradenton/St. Petersburg/Tampa area. The aquatic preserve's northern boundary begins just south of the mouth of Little Redfish Creek at Port Manatee. The southern boundary lies between the mouths of Terra </w:t>
      </w:r>
      <w:proofErr w:type="spellStart"/>
      <w:r w:rsidRPr="00306082">
        <w:rPr>
          <w:rFonts w:ascii="Garamond" w:hAnsi="Garamond" w:cs="Arial"/>
          <w:color w:val="333333"/>
          <w:sz w:val="22"/>
          <w:szCs w:val="22"/>
          <w:shd w:val="clear" w:color="auto" w:fill="FFFFFF"/>
        </w:rPr>
        <w:t>Ceia</w:t>
      </w:r>
      <w:proofErr w:type="spellEnd"/>
      <w:r w:rsidRPr="00306082">
        <w:rPr>
          <w:rFonts w:ascii="Garamond" w:hAnsi="Garamond" w:cs="Arial"/>
          <w:color w:val="333333"/>
          <w:sz w:val="22"/>
          <w:szCs w:val="22"/>
          <w:shd w:val="clear" w:color="auto" w:fill="FFFFFF"/>
        </w:rPr>
        <w:t xml:space="preserve"> Bay and the Manatee River at Emerson Point on Snead Island. The boundary extends northwesterly from these points out to the Manatee-Hillsborough county line and the Intracoastal Waterway, respectively, which then crosses and forms the outermost corner of the preserve.</w:t>
      </w:r>
    </w:p>
    <w:p w14:paraId="55EB4D5E" w14:textId="77777777" w:rsidR="005D05F0" w:rsidRPr="00814707" w:rsidRDefault="005D05F0" w:rsidP="005D05F0">
      <w:pPr>
        <w:pStyle w:val="NoSpacing"/>
        <w:rPr>
          <w:rFonts w:ascii="Garamond" w:hAnsi="Garamond"/>
          <w:sz w:val="22"/>
          <w:szCs w:val="22"/>
        </w:rPr>
      </w:pPr>
    </w:p>
    <w:p w14:paraId="3F03FBDF" w14:textId="77777777" w:rsidR="00306082" w:rsidRPr="00814707" w:rsidRDefault="00306082" w:rsidP="005D05F0">
      <w:pPr>
        <w:pStyle w:val="NoSpacing"/>
        <w:rPr>
          <w:rFonts w:ascii="Garamond" w:hAnsi="Garamond"/>
          <w:sz w:val="22"/>
          <w:szCs w:val="22"/>
        </w:rPr>
      </w:pPr>
      <w:r w:rsidRPr="00814707">
        <w:rPr>
          <w:rFonts w:ascii="Garamond" w:hAnsi="Garamond"/>
          <w:sz w:val="22"/>
          <w:szCs w:val="22"/>
        </w:rPr>
        <w:t xml:space="preserve">With the exception of the city of Palmetto and the Palmetto Point subdivision, most of the adjacent uplands are within the Terra </w:t>
      </w:r>
      <w:proofErr w:type="spellStart"/>
      <w:r w:rsidRPr="00814707">
        <w:rPr>
          <w:rFonts w:ascii="Garamond" w:hAnsi="Garamond"/>
          <w:sz w:val="22"/>
          <w:szCs w:val="22"/>
        </w:rPr>
        <w:t>Ceia</w:t>
      </w:r>
      <w:proofErr w:type="spellEnd"/>
      <w:r w:rsidRPr="00814707">
        <w:rPr>
          <w:rFonts w:ascii="Garamond" w:hAnsi="Garamond"/>
          <w:sz w:val="22"/>
          <w:szCs w:val="22"/>
        </w:rPr>
        <w:t xml:space="preserve"> Florida Forever project. Bishop Harbor, </w:t>
      </w:r>
      <w:proofErr w:type="spellStart"/>
      <w:r w:rsidRPr="00814707">
        <w:rPr>
          <w:rFonts w:ascii="Garamond" w:hAnsi="Garamond"/>
          <w:sz w:val="22"/>
          <w:szCs w:val="22"/>
        </w:rPr>
        <w:t>Clambar</w:t>
      </w:r>
      <w:proofErr w:type="spellEnd"/>
      <w:r w:rsidRPr="00814707">
        <w:rPr>
          <w:rFonts w:ascii="Garamond" w:hAnsi="Garamond"/>
          <w:sz w:val="22"/>
          <w:szCs w:val="22"/>
        </w:rPr>
        <w:t xml:space="preserve"> Bay, Williams Bayou and the Terra </w:t>
      </w:r>
      <w:proofErr w:type="spellStart"/>
      <w:r w:rsidRPr="00814707">
        <w:rPr>
          <w:rFonts w:ascii="Garamond" w:hAnsi="Garamond"/>
          <w:sz w:val="22"/>
          <w:szCs w:val="22"/>
        </w:rPr>
        <w:t>Ceia</w:t>
      </w:r>
      <w:proofErr w:type="spellEnd"/>
      <w:r w:rsidRPr="00814707">
        <w:rPr>
          <w:rFonts w:ascii="Garamond" w:hAnsi="Garamond"/>
          <w:sz w:val="22"/>
          <w:szCs w:val="22"/>
        </w:rPr>
        <w:t xml:space="preserve"> River are bordered by state-owned uplands. Palmetto is the only incorporated city bordering the aquatic preserve.</w:t>
      </w:r>
    </w:p>
    <w:p w14:paraId="16E262FF" w14:textId="77777777" w:rsidR="005D05F0" w:rsidRPr="00814707" w:rsidRDefault="005D05F0" w:rsidP="005D05F0">
      <w:pPr>
        <w:pStyle w:val="NoSpacing"/>
        <w:rPr>
          <w:rFonts w:ascii="Garamond" w:hAnsi="Garamond"/>
          <w:sz w:val="22"/>
          <w:szCs w:val="22"/>
        </w:rPr>
      </w:pPr>
    </w:p>
    <w:p w14:paraId="05FC80F8" w14:textId="77777777" w:rsidR="00306082" w:rsidRPr="00814707" w:rsidRDefault="00306082" w:rsidP="005D05F0">
      <w:pPr>
        <w:pStyle w:val="NoSpacing"/>
        <w:rPr>
          <w:rFonts w:ascii="Garamond" w:hAnsi="Garamond"/>
          <w:sz w:val="22"/>
          <w:szCs w:val="22"/>
        </w:rPr>
      </w:pPr>
      <w:r w:rsidRPr="00814707">
        <w:rPr>
          <w:rFonts w:ascii="Garamond" w:hAnsi="Garamond"/>
          <w:sz w:val="22"/>
          <w:szCs w:val="22"/>
        </w:rPr>
        <w:lastRenderedPageBreak/>
        <w:t xml:space="preserve">The aquatic preserve is composed of state-owned submerged lands totaling 24,900 acres of predominately pristine submerged and wetland areas within Tampa Bay, Terra </w:t>
      </w:r>
      <w:proofErr w:type="spellStart"/>
      <w:r w:rsidRPr="00814707">
        <w:rPr>
          <w:rFonts w:ascii="Garamond" w:hAnsi="Garamond"/>
          <w:sz w:val="22"/>
          <w:szCs w:val="22"/>
        </w:rPr>
        <w:t>Ceia</w:t>
      </w:r>
      <w:proofErr w:type="spellEnd"/>
      <w:r w:rsidRPr="00814707">
        <w:rPr>
          <w:rFonts w:ascii="Garamond" w:hAnsi="Garamond"/>
          <w:sz w:val="22"/>
          <w:szCs w:val="22"/>
        </w:rPr>
        <w:t xml:space="preserve"> Bay, Miguel Bay, Joe Bay, Bishop Harbor and tidal waters of all tributaries including Frog Creek/Terra </w:t>
      </w:r>
      <w:proofErr w:type="spellStart"/>
      <w:r w:rsidRPr="00814707">
        <w:rPr>
          <w:rFonts w:ascii="Garamond" w:hAnsi="Garamond"/>
          <w:sz w:val="22"/>
          <w:szCs w:val="22"/>
        </w:rPr>
        <w:t>Ceia</w:t>
      </w:r>
      <w:proofErr w:type="spellEnd"/>
      <w:r w:rsidRPr="00814707">
        <w:rPr>
          <w:rFonts w:ascii="Garamond" w:hAnsi="Garamond"/>
          <w:sz w:val="22"/>
          <w:szCs w:val="22"/>
        </w:rPr>
        <w:t xml:space="preserve"> River and McMullen Creek. Terra </w:t>
      </w:r>
      <w:proofErr w:type="spellStart"/>
      <w:r w:rsidRPr="00814707">
        <w:rPr>
          <w:rFonts w:ascii="Garamond" w:hAnsi="Garamond"/>
          <w:sz w:val="22"/>
          <w:szCs w:val="22"/>
        </w:rPr>
        <w:t>Ceia</w:t>
      </w:r>
      <w:proofErr w:type="spellEnd"/>
      <w:r w:rsidRPr="00814707">
        <w:rPr>
          <w:rFonts w:ascii="Garamond" w:hAnsi="Garamond"/>
          <w:sz w:val="22"/>
          <w:szCs w:val="22"/>
        </w:rPr>
        <w:t xml:space="preserve"> Aquatic Preserve has open water, several inlet bays, and tidally influenced creeks and rivers and contains a diverse variety of natural communities, including seagrass, mangroves, salt marsh, tidal flats, hardbottom, oyster bars and clam beds.</w:t>
      </w:r>
    </w:p>
    <w:p w14:paraId="5FDB302D" w14:textId="77777777" w:rsidR="00032996" w:rsidRDefault="00032996" w:rsidP="005D05F0">
      <w:pPr>
        <w:pStyle w:val="NoSpacing"/>
        <w:rPr>
          <w:rFonts w:ascii="Garamond" w:hAnsi="Garamond"/>
          <w:sz w:val="22"/>
          <w:szCs w:val="22"/>
        </w:rPr>
      </w:pPr>
    </w:p>
    <w:p w14:paraId="42EC63A4" w14:textId="1E669126" w:rsidR="00306082" w:rsidRPr="00814707" w:rsidRDefault="00306082" w:rsidP="005D05F0">
      <w:pPr>
        <w:pStyle w:val="NoSpacing"/>
        <w:rPr>
          <w:rFonts w:ascii="Garamond" w:hAnsi="Garamond"/>
          <w:sz w:val="22"/>
          <w:szCs w:val="22"/>
        </w:rPr>
      </w:pPr>
      <w:r w:rsidRPr="00814707">
        <w:rPr>
          <w:rFonts w:ascii="Garamond" w:hAnsi="Garamond"/>
          <w:sz w:val="22"/>
          <w:szCs w:val="22"/>
        </w:rPr>
        <w:t xml:space="preserve">By virtue of its location along southeast Tampa Bay, Terra </w:t>
      </w:r>
      <w:proofErr w:type="spellStart"/>
      <w:r w:rsidRPr="00814707">
        <w:rPr>
          <w:rFonts w:ascii="Garamond" w:hAnsi="Garamond"/>
          <w:sz w:val="22"/>
          <w:szCs w:val="22"/>
        </w:rPr>
        <w:t>Ceia</w:t>
      </w:r>
      <w:proofErr w:type="spellEnd"/>
      <w:r w:rsidRPr="00814707">
        <w:rPr>
          <w:rFonts w:ascii="Garamond" w:hAnsi="Garamond"/>
          <w:sz w:val="22"/>
          <w:szCs w:val="22"/>
        </w:rPr>
        <w:t xml:space="preserve"> represents much of the remaining undeveloped shoreline of one of Florida's most densely populated watersheds. With increasing urbanization, it is becoming more important that residents and visitors be able to drive a short distance down I-75 or I-275 and experience Tampa Bay in its natural state. For many, visiting the Terra </w:t>
      </w:r>
      <w:proofErr w:type="spellStart"/>
      <w:r w:rsidRPr="00814707">
        <w:rPr>
          <w:rFonts w:ascii="Garamond" w:hAnsi="Garamond"/>
          <w:sz w:val="22"/>
          <w:szCs w:val="22"/>
        </w:rPr>
        <w:t>Ceia</w:t>
      </w:r>
      <w:proofErr w:type="spellEnd"/>
      <w:r w:rsidRPr="00814707">
        <w:rPr>
          <w:rFonts w:ascii="Garamond" w:hAnsi="Garamond"/>
          <w:sz w:val="22"/>
          <w:szCs w:val="22"/>
        </w:rPr>
        <w:t xml:space="preserve"> area is like stepping back in time to experience the natural beauty that attracted early settlers to the Tampa Bay area. Such experiences create a public appreciation for the natural functions of ecosystems that do so much to provide clean water, clean air and abundant seafood for people.</w:t>
      </w:r>
    </w:p>
    <w:p w14:paraId="01B7513D" w14:textId="77777777" w:rsidR="005D05F0" w:rsidRPr="00814707" w:rsidRDefault="005D05F0" w:rsidP="005D05F0">
      <w:pPr>
        <w:pStyle w:val="NoSpacing"/>
        <w:rPr>
          <w:rFonts w:ascii="Garamond" w:hAnsi="Garamond"/>
          <w:sz w:val="22"/>
          <w:szCs w:val="22"/>
        </w:rPr>
      </w:pPr>
    </w:p>
    <w:p w14:paraId="70B44FA6" w14:textId="77777777" w:rsidR="00306082" w:rsidRPr="00814707" w:rsidRDefault="00306082" w:rsidP="005D05F0">
      <w:pPr>
        <w:pStyle w:val="NoSpacing"/>
        <w:rPr>
          <w:rFonts w:ascii="Garamond" w:hAnsi="Garamond"/>
          <w:sz w:val="22"/>
          <w:szCs w:val="22"/>
        </w:rPr>
      </w:pPr>
      <w:r w:rsidRPr="00814707">
        <w:rPr>
          <w:rFonts w:ascii="Garamond" w:hAnsi="Garamond"/>
          <w:sz w:val="22"/>
          <w:szCs w:val="22"/>
        </w:rPr>
        <w:t>The aquatic preserve contains a considerable amount of Tampa Bay's seagrass and much of the bay's hardbottom acreage. As a temperate/subtropical climatic transition zone, the area provides a natural workshop for the study of effects of climate change and urbanization that is yielding science-derived information of gulf-wide significance. This site provides a unique opportunity to study the effects of climate change regarding genetic adaptation, diversity, interaction, dominance shifts due to parasite/disease interaction, and changes in reproduction trends.</w:t>
      </w:r>
    </w:p>
    <w:p w14:paraId="50607FE1" w14:textId="77777777" w:rsidR="005D05F0" w:rsidRPr="00814707" w:rsidRDefault="005D05F0" w:rsidP="005D05F0">
      <w:pPr>
        <w:pStyle w:val="NoSpacing"/>
        <w:rPr>
          <w:rFonts w:ascii="Garamond" w:hAnsi="Garamond"/>
          <w:sz w:val="22"/>
          <w:szCs w:val="22"/>
        </w:rPr>
      </w:pPr>
    </w:p>
    <w:p w14:paraId="2116ACC9" w14:textId="77777777" w:rsidR="00306082" w:rsidRPr="00814707" w:rsidRDefault="00306082" w:rsidP="005D05F0">
      <w:pPr>
        <w:pStyle w:val="NoSpacing"/>
        <w:rPr>
          <w:rFonts w:ascii="Garamond" w:hAnsi="Garamond"/>
          <w:sz w:val="22"/>
          <w:szCs w:val="22"/>
        </w:rPr>
      </w:pPr>
      <w:r w:rsidRPr="00814707">
        <w:rPr>
          <w:rFonts w:ascii="Garamond" w:hAnsi="Garamond"/>
          <w:sz w:val="22"/>
          <w:szCs w:val="22"/>
        </w:rPr>
        <w:t xml:space="preserve">Terra </w:t>
      </w:r>
      <w:proofErr w:type="spellStart"/>
      <w:r w:rsidRPr="00814707">
        <w:rPr>
          <w:rFonts w:ascii="Garamond" w:hAnsi="Garamond"/>
          <w:sz w:val="22"/>
          <w:szCs w:val="22"/>
        </w:rPr>
        <w:t>Ceia</w:t>
      </w:r>
      <w:proofErr w:type="spellEnd"/>
      <w:r w:rsidRPr="00814707">
        <w:rPr>
          <w:rFonts w:ascii="Garamond" w:hAnsi="Garamond"/>
          <w:sz w:val="22"/>
          <w:szCs w:val="22"/>
        </w:rPr>
        <w:t xml:space="preserve"> Aquatic Preserve was designated as an Outstanding Florida Water on May 22, 1986.</w:t>
      </w:r>
    </w:p>
    <w:p w14:paraId="7DEF70E2" w14:textId="77777777" w:rsidR="005D05F0" w:rsidRPr="00814707" w:rsidRDefault="005D05F0" w:rsidP="005D05F0">
      <w:pPr>
        <w:pStyle w:val="NoSpacing"/>
        <w:rPr>
          <w:rFonts w:ascii="Garamond" w:hAnsi="Garamond"/>
          <w:sz w:val="22"/>
          <w:szCs w:val="22"/>
        </w:rPr>
      </w:pPr>
    </w:p>
    <w:p w14:paraId="65CA9472" w14:textId="77777777" w:rsidR="00306082" w:rsidRPr="00814707" w:rsidRDefault="00306082" w:rsidP="005D05F0">
      <w:pPr>
        <w:pStyle w:val="NoSpacing"/>
        <w:rPr>
          <w:rFonts w:ascii="Garamond" w:hAnsi="Garamond"/>
          <w:sz w:val="22"/>
          <w:szCs w:val="22"/>
        </w:rPr>
      </w:pPr>
      <w:r w:rsidRPr="00814707">
        <w:rPr>
          <w:rFonts w:ascii="Garamond" w:hAnsi="Garamond"/>
          <w:sz w:val="22"/>
          <w:szCs w:val="22"/>
        </w:rPr>
        <w:t>Download a copy of the </w:t>
      </w:r>
      <w:hyperlink r:id="rId11" w:tgtFrame="_blank" w:history="1">
        <w:r w:rsidRPr="00814707">
          <w:rPr>
            <w:rStyle w:val="Hyperlink"/>
            <w:rFonts w:ascii="Garamond" w:hAnsi="Garamond" w:cs="Arial"/>
            <w:color w:val="48367B"/>
            <w:sz w:val="22"/>
            <w:szCs w:val="22"/>
          </w:rPr>
          <w:t xml:space="preserve">Terra </w:t>
        </w:r>
        <w:proofErr w:type="spellStart"/>
        <w:r w:rsidRPr="00814707">
          <w:rPr>
            <w:rStyle w:val="Hyperlink"/>
            <w:rFonts w:ascii="Garamond" w:hAnsi="Garamond" w:cs="Arial"/>
            <w:color w:val="48367B"/>
            <w:sz w:val="22"/>
            <w:szCs w:val="22"/>
          </w:rPr>
          <w:t>Ceia</w:t>
        </w:r>
        <w:proofErr w:type="spellEnd"/>
        <w:r w:rsidRPr="00814707">
          <w:rPr>
            <w:rStyle w:val="Hyperlink"/>
            <w:rFonts w:ascii="Garamond" w:hAnsi="Garamond" w:cs="Arial"/>
            <w:color w:val="48367B"/>
            <w:sz w:val="22"/>
            <w:szCs w:val="22"/>
          </w:rPr>
          <w:t xml:space="preserve"> Aquatic Preserve Management Plan</w:t>
        </w:r>
      </w:hyperlink>
      <w:r w:rsidRPr="00814707">
        <w:rPr>
          <w:rFonts w:ascii="Garamond" w:hAnsi="Garamond"/>
          <w:sz w:val="22"/>
          <w:szCs w:val="22"/>
        </w:rPr>
        <w:t>, approved by the Acquisition and Restoration Council on June 11, 2009. The plan was approved by the Governor and Cabinet on Aug. 11, 2009.</w:t>
      </w:r>
    </w:p>
    <w:p w14:paraId="27ADCD7B" w14:textId="77777777" w:rsidR="00146BBC" w:rsidRPr="00814707" w:rsidRDefault="00146BBC">
      <w:pPr>
        <w:pStyle w:val="PlainText"/>
        <w:spacing w:before="0" w:beforeAutospacing="0" w:after="0" w:afterAutospacing="0"/>
        <w:ind w:firstLine="720"/>
        <w:rPr>
          <w:rFonts w:ascii="Garamond" w:hAnsi="Garamond"/>
          <w:sz w:val="22"/>
          <w:szCs w:val="22"/>
        </w:rPr>
      </w:pPr>
    </w:p>
    <w:p w14:paraId="0ACE4AAF" w14:textId="5438325D" w:rsidR="00772CF3" w:rsidRDefault="00772CF3" w:rsidP="00772CF3">
      <w:pPr>
        <w:pStyle w:val="HTMLPreformatted"/>
        <w:rPr>
          <w:rFonts w:ascii="Garamond" w:hAnsi="Garamond"/>
          <w:b/>
          <w:sz w:val="22"/>
          <w:szCs w:val="22"/>
        </w:rPr>
      </w:pPr>
      <w:r w:rsidRPr="00772CF3">
        <w:rPr>
          <w:rFonts w:ascii="Garamond" w:hAnsi="Garamond"/>
          <w:b/>
          <w:sz w:val="22"/>
          <w:szCs w:val="22"/>
        </w:rPr>
        <w:t>Station Timeline</w:t>
      </w:r>
      <w:r>
        <w:rPr>
          <w:rFonts w:ascii="Garamond" w:hAnsi="Garamond"/>
          <w:b/>
          <w:sz w:val="22"/>
          <w:szCs w:val="22"/>
        </w:rPr>
        <w:t>:</w:t>
      </w:r>
      <w:r w:rsidRPr="00772CF3">
        <w:rPr>
          <w:rFonts w:ascii="Garamond" w:hAnsi="Garamond"/>
          <w:b/>
          <w:sz w:val="22"/>
          <w:szCs w:val="22"/>
        </w:rPr>
        <w:t xml:space="preserve"> </w:t>
      </w:r>
    </w:p>
    <w:p w14:paraId="4B3288BE" w14:textId="77777777" w:rsidR="00772CF3" w:rsidRPr="003F3A20" w:rsidRDefault="00772CF3" w:rsidP="00772CF3">
      <w:pPr>
        <w:pStyle w:val="HTMLPreformatted"/>
        <w:rPr>
          <w:rFonts w:ascii="Garamond" w:hAnsi="Garamond"/>
          <w:sz w:val="22"/>
          <w:szCs w:val="22"/>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11"/>
        <w:gridCol w:w="1434"/>
        <w:gridCol w:w="1431"/>
        <w:gridCol w:w="1848"/>
        <w:gridCol w:w="1733"/>
      </w:tblGrid>
      <w:tr w:rsidR="00032996" w:rsidRPr="003F3A20" w14:paraId="2BA8B485" w14:textId="77777777" w:rsidTr="00350243">
        <w:trPr>
          <w:trHeight w:val="540"/>
          <w:jc w:val="center"/>
        </w:trPr>
        <w:tc>
          <w:tcPr>
            <w:tcW w:w="1477" w:type="dxa"/>
            <w:shd w:val="clear" w:color="auto" w:fill="auto"/>
          </w:tcPr>
          <w:p w14:paraId="6CB4BC35" w14:textId="77777777" w:rsidR="00772CF3" w:rsidRPr="003F3A20" w:rsidRDefault="00772CF3" w:rsidP="002A793A">
            <w:pPr>
              <w:rPr>
                <w:rFonts w:ascii="Garamond" w:eastAsia="Calibri" w:hAnsi="Garamond"/>
                <w:b/>
                <w:sz w:val="22"/>
                <w:szCs w:val="22"/>
              </w:rPr>
            </w:pPr>
            <w:r w:rsidRPr="003F3A20">
              <w:rPr>
                <w:rFonts w:ascii="Garamond" w:eastAsia="Calibri" w:hAnsi="Garamond"/>
                <w:b/>
                <w:sz w:val="22"/>
                <w:szCs w:val="22"/>
              </w:rPr>
              <w:t>Station Code</w:t>
            </w:r>
          </w:p>
        </w:tc>
        <w:tc>
          <w:tcPr>
            <w:tcW w:w="1511" w:type="dxa"/>
            <w:shd w:val="clear" w:color="auto" w:fill="auto"/>
          </w:tcPr>
          <w:p w14:paraId="1A86DF6E" w14:textId="77777777" w:rsidR="00772CF3" w:rsidRPr="003F3A20" w:rsidRDefault="00772CF3" w:rsidP="002A793A">
            <w:pPr>
              <w:rPr>
                <w:rFonts w:ascii="Garamond" w:eastAsia="Calibri" w:hAnsi="Garamond"/>
                <w:b/>
                <w:sz w:val="22"/>
                <w:szCs w:val="22"/>
              </w:rPr>
            </w:pPr>
            <w:r w:rsidRPr="003F3A20">
              <w:rPr>
                <w:rFonts w:ascii="Garamond" w:eastAsia="Calibri" w:hAnsi="Garamond"/>
                <w:b/>
                <w:sz w:val="22"/>
                <w:szCs w:val="22"/>
              </w:rPr>
              <w:t>Station Name</w:t>
            </w:r>
          </w:p>
        </w:tc>
        <w:tc>
          <w:tcPr>
            <w:tcW w:w="1434" w:type="dxa"/>
            <w:shd w:val="clear" w:color="auto" w:fill="auto"/>
          </w:tcPr>
          <w:p w14:paraId="43362DA4" w14:textId="77777777" w:rsidR="00772CF3" w:rsidRPr="003F3A20" w:rsidRDefault="00772CF3" w:rsidP="002A793A">
            <w:pPr>
              <w:rPr>
                <w:rFonts w:ascii="Garamond" w:eastAsia="Calibri" w:hAnsi="Garamond"/>
                <w:b/>
                <w:sz w:val="22"/>
                <w:szCs w:val="22"/>
              </w:rPr>
            </w:pPr>
            <w:r w:rsidRPr="003F3A20">
              <w:rPr>
                <w:rFonts w:ascii="Garamond" w:eastAsia="Calibri" w:hAnsi="Garamond"/>
                <w:b/>
                <w:sz w:val="22"/>
                <w:szCs w:val="22"/>
              </w:rPr>
              <w:t>Location</w:t>
            </w:r>
          </w:p>
        </w:tc>
        <w:tc>
          <w:tcPr>
            <w:tcW w:w="1431" w:type="dxa"/>
            <w:shd w:val="clear" w:color="auto" w:fill="auto"/>
          </w:tcPr>
          <w:p w14:paraId="1081CCA4" w14:textId="77777777" w:rsidR="00772CF3" w:rsidRPr="003F3A20" w:rsidRDefault="00772CF3" w:rsidP="002A793A">
            <w:pPr>
              <w:rPr>
                <w:rFonts w:ascii="Garamond" w:eastAsia="Calibri" w:hAnsi="Garamond"/>
                <w:b/>
                <w:sz w:val="22"/>
                <w:szCs w:val="22"/>
              </w:rPr>
            </w:pPr>
            <w:r w:rsidRPr="003F3A20">
              <w:rPr>
                <w:rFonts w:ascii="Garamond" w:eastAsia="Calibri" w:hAnsi="Garamond"/>
                <w:b/>
                <w:sz w:val="22"/>
                <w:szCs w:val="22"/>
              </w:rPr>
              <w:t>Active Dates</w:t>
            </w:r>
          </w:p>
        </w:tc>
        <w:tc>
          <w:tcPr>
            <w:tcW w:w="1848" w:type="dxa"/>
            <w:shd w:val="clear" w:color="auto" w:fill="auto"/>
          </w:tcPr>
          <w:p w14:paraId="5E945DCF" w14:textId="77777777" w:rsidR="00772CF3" w:rsidRPr="003F3A20" w:rsidRDefault="00772CF3" w:rsidP="002A793A">
            <w:pPr>
              <w:rPr>
                <w:rFonts w:ascii="Garamond" w:eastAsia="Calibri" w:hAnsi="Garamond"/>
                <w:b/>
                <w:sz w:val="22"/>
                <w:szCs w:val="22"/>
              </w:rPr>
            </w:pPr>
            <w:r w:rsidRPr="003F3A20">
              <w:rPr>
                <w:rFonts w:ascii="Garamond" w:eastAsia="Calibri" w:hAnsi="Garamond"/>
                <w:b/>
                <w:sz w:val="22"/>
                <w:szCs w:val="22"/>
              </w:rPr>
              <w:t>Reason Decommissioned</w:t>
            </w:r>
          </w:p>
        </w:tc>
        <w:tc>
          <w:tcPr>
            <w:tcW w:w="1733" w:type="dxa"/>
            <w:shd w:val="clear" w:color="auto" w:fill="auto"/>
          </w:tcPr>
          <w:p w14:paraId="7CDFAACF" w14:textId="77777777" w:rsidR="00772CF3" w:rsidRPr="003F3A20" w:rsidRDefault="00772CF3" w:rsidP="002A793A">
            <w:pPr>
              <w:rPr>
                <w:rFonts w:ascii="Garamond" w:eastAsia="Calibri" w:hAnsi="Garamond"/>
                <w:b/>
                <w:sz w:val="22"/>
                <w:szCs w:val="22"/>
              </w:rPr>
            </w:pPr>
            <w:r w:rsidRPr="003F3A20">
              <w:rPr>
                <w:rFonts w:ascii="Garamond" w:eastAsia="Calibri" w:hAnsi="Garamond"/>
                <w:b/>
                <w:sz w:val="22"/>
                <w:szCs w:val="22"/>
              </w:rPr>
              <w:t>Notes</w:t>
            </w:r>
          </w:p>
        </w:tc>
      </w:tr>
      <w:tr w:rsidR="00032996" w:rsidRPr="003F3A20" w14:paraId="364AA623" w14:textId="77777777" w:rsidTr="00350243">
        <w:trPr>
          <w:trHeight w:val="838"/>
          <w:jc w:val="center"/>
        </w:trPr>
        <w:tc>
          <w:tcPr>
            <w:tcW w:w="1477" w:type="dxa"/>
            <w:shd w:val="clear" w:color="auto" w:fill="auto"/>
          </w:tcPr>
          <w:p w14:paraId="02222CC2" w14:textId="4C29C3E2" w:rsidR="00772CF3" w:rsidRPr="003F3A20" w:rsidRDefault="00772CF3" w:rsidP="002A793A">
            <w:pPr>
              <w:rPr>
                <w:rFonts w:ascii="Garamond" w:eastAsia="Calibri" w:hAnsi="Garamond"/>
                <w:sz w:val="22"/>
                <w:szCs w:val="22"/>
              </w:rPr>
            </w:pPr>
            <w:r w:rsidRPr="003F3A20">
              <w:rPr>
                <w:rFonts w:ascii="Garamond" w:eastAsia="Calibri" w:hAnsi="Garamond"/>
                <w:sz w:val="22"/>
                <w:szCs w:val="22"/>
              </w:rPr>
              <w:t>BH</w:t>
            </w:r>
          </w:p>
        </w:tc>
        <w:tc>
          <w:tcPr>
            <w:tcW w:w="1511" w:type="dxa"/>
            <w:shd w:val="clear" w:color="auto" w:fill="auto"/>
          </w:tcPr>
          <w:p w14:paraId="694E0F68" w14:textId="67EA75BB" w:rsidR="00772CF3" w:rsidRPr="003F3A20" w:rsidRDefault="00772CF3" w:rsidP="002A793A">
            <w:pPr>
              <w:rPr>
                <w:rFonts w:ascii="Garamond" w:eastAsia="Calibri" w:hAnsi="Garamond"/>
                <w:sz w:val="22"/>
                <w:szCs w:val="22"/>
              </w:rPr>
            </w:pPr>
            <w:r w:rsidRPr="003F3A20">
              <w:rPr>
                <w:rFonts w:ascii="Garamond" w:eastAsia="Calibri" w:hAnsi="Garamond"/>
                <w:sz w:val="22"/>
                <w:szCs w:val="22"/>
              </w:rPr>
              <w:t>Bishop Harbor</w:t>
            </w:r>
          </w:p>
        </w:tc>
        <w:tc>
          <w:tcPr>
            <w:tcW w:w="1434" w:type="dxa"/>
            <w:shd w:val="clear" w:color="auto" w:fill="auto"/>
          </w:tcPr>
          <w:p w14:paraId="72B1F101" w14:textId="69833DE2" w:rsidR="00772CF3" w:rsidRPr="003F3A20" w:rsidRDefault="00032996" w:rsidP="002A793A">
            <w:pPr>
              <w:rPr>
                <w:rFonts w:ascii="Garamond" w:eastAsia="Calibri" w:hAnsi="Garamond"/>
                <w:sz w:val="22"/>
                <w:szCs w:val="22"/>
              </w:rPr>
            </w:pPr>
            <w:r w:rsidRPr="003F3A20">
              <w:rPr>
                <w:rFonts w:ascii="Garamond" w:hAnsi="Garamond" w:cs="Arial"/>
                <w:bCs/>
                <w:color w:val="000000"/>
                <w:sz w:val="22"/>
                <w:shd w:val="clear" w:color="auto" w:fill="FFFFFF"/>
              </w:rPr>
              <w:t>27.608 N 82.571 W</w:t>
            </w:r>
            <w:r w:rsidR="00B91D3D">
              <w:rPr>
                <w:rFonts w:ascii="Garamond" w:hAnsi="Garamond" w:cs="Arial"/>
                <w:bCs/>
                <w:color w:val="000000"/>
                <w:sz w:val="22"/>
                <w:shd w:val="clear" w:color="auto" w:fill="FFFFFF"/>
              </w:rPr>
              <w:t>/</w:t>
            </w:r>
          </w:p>
        </w:tc>
        <w:tc>
          <w:tcPr>
            <w:tcW w:w="1431" w:type="dxa"/>
            <w:shd w:val="clear" w:color="auto" w:fill="auto"/>
          </w:tcPr>
          <w:p w14:paraId="2F77A69B" w14:textId="77BDE550" w:rsidR="00772CF3" w:rsidRPr="003F3A20" w:rsidRDefault="00B91D3D" w:rsidP="002A793A">
            <w:pPr>
              <w:rPr>
                <w:rFonts w:ascii="Garamond" w:eastAsia="Calibri" w:hAnsi="Garamond"/>
                <w:sz w:val="22"/>
                <w:szCs w:val="22"/>
              </w:rPr>
            </w:pPr>
            <w:r>
              <w:rPr>
                <w:rFonts w:ascii="Garamond" w:eastAsia="Calibri" w:hAnsi="Garamond"/>
                <w:sz w:val="22"/>
                <w:szCs w:val="22"/>
              </w:rPr>
              <w:t xml:space="preserve">04/24/2008 </w:t>
            </w:r>
            <w:r w:rsidR="00FC4210">
              <w:rPr>
                <w:rFonts w:ascii="Garamond" w:eastAsia="Calibri" w:hAnsi="Garamond"/>
                <w:sz w:val="22"/>
                <w:szCs w:val="22"/>
              </w:rPr>
              <w:t>–</w:t>
            </w:r>
            <w:r>
              <w:rPr>
                <w:rFonts w:ascii="Garamond" w:eastAsia="Calibri" w:hAnsi="Garamond"/>
                <w:sz w:val="22"/>
                <w:szCs w:val="22"/>
              </w:rPr>
              <w:t xml:space="preserve"> </w:t>
            </w:r>
            <w:r w:rsidR="00FC4210">
              <w:rPr>
                <w:rFonts w:ascii="Garamond" w:eastAsia="Calibri" w:hAnsi="Garamond"/>
                <w:sz w:val="22"/>
                <w:szCs w:val="22"/>
              </w:rPr>
              <w:t>03/03/2009</w:t>
            </w:r>
          </w:p>
        </w:tc>
        <w:tc>
          <w:tcPr>
            <w:tcW w:w="1848" w:type="dxa"/>
            <w:shd w:val="clear" w:color="auto" w:fill="auto"/>
          </w:tcPr>
          <w:p w14:paraId="1C3F49E0" w14:textId="24FC8D16" w:rsidR="00772CF3" w:rsidRPr="003F3A20" w:rsidRDefault="00402CD4" w:rsidP="002A793A">
            <w:pPr>
              <w:rPr>
                <w:rFonts w:ascii="Garamond" w:eastAsia="Calibri" w:hAnsi="Garamond"/>
                <w:sz w:val="22"/>
                <w:szCs w:val="22"/>
              </w:rPr>
            </w:pPr>
            <w:r>
              <w:rPr>
                <w:rFonts w:ascii="Garamond" w:eastAsia="Calibri" w:hAnsi="Garamond"/>
                <w:sz w:val="22"/>
                <w:szCs w:val="22"/>
              </w:rPr>
              <w:t>Office Closure</w:t>
            </w:r>
          </w:p>
        </w:tc>
        <w:tc>
          <w:tcPr>
            <w:tcW w:w="1733" w:type="dxa"/>
            <w:shd w:val="clear" w:color="auto" w:fill="auto"/>
          </w:tcPr>
          <w:p w14:paraId="4301C761" w14:textId="13DD7700" w:rsidR="00772CF3" w:rsidRPr="003F3A20" w:rsidRDefault="00772CF3" w:rsidP="002A793A">
            <w:pPr>
              <w:rPr>
                <w:rFonts w:ascii="Garamond" w:eastAsia="Calibri" w:hAnsi="Garamond"/>
                <w:sz w:val="22"/>
                <w:szCs w:val="22"/>
              </w:rPr>
            </w:pPr>
          </w:p>
        </w:tc>
      </w:tr>
      <w:tr w:rsidR="00032996" w:rsidRPr="003F3A20" w14:paraId="705FF86E" w14:textId="77777777" w:rsidTr="00350243">
        <w:trPr>
          <w:trHeight w:val="888"/>
          <w:jc w:val="center"/>
        </w:trPr>
        <w:tc>
          <w:tcPr>
            <w:tcW w:w="1477" w:type="dxa"/>
            <w:shd w:val="clear" w:color="auto" w:fill="auto"/>
          </w:tcPr>
          <w:p w14:paraId="68D454A5" w14:textId="08DE6C34" w:rsidR="00772CF3" w:rsidRPr="003F3A20" w:rsidRDefault="00772CF3" w:rsidP="002A793A">
            <w:pPr>
              <w:rPr>
                <w:rFonts w:ascii="Garamond" w:eastAsia="Calibri" w:hAnsi="Garamond"/>
                <w:sz w:val="22"/>
                <w:szCs w:val="22"/>
              </w:rPr>
            </w:pPr>
            <w:r w:rsidRPr="003F3A20">
              <w:rPr>
                <w:rFonts w:ascii="Garamond" w:eastAsia="Calibri" w:hAnsi="Garamond"/>
                <w:sz w:val="22"/>
                <w:szCs w:val="22"/>
              </w:rPr>
              <w:t>FC</w:t>
            </w:r>
          </w:p>
        </w:tc>
        <w:tc>
          <w:tcPr>
            <w:tcW w:w="1511" w:type="dxa"/>
            <w:shd w:val="clear" w:color="auto" w:fill="auto"/>
          </w:tcPr>
          <w:p w14:paraId="4A850C7F" w14:textId="3BD4F92A" w:rsidR="00772CF3" w:rsidRPr="003F3A20" w:rsidRDefault="00772CF3" w:rsidP="002A793A">
            <w:pPr>
              <w:rPr>
                <w:rFonts w:ascii="Garamond" w:eastAsia="Calibri" w:hAnsi="Garamond"/>
                <w:sz w:val="22"/>
                <w:szCs w:val="22"/>
              </w:rPr>
            </w:pPr>
            <w:r w:rsidRPr="003F3A20">
              <w:rPr>
                <w:rFonts w:ascii="Garamond" w:eastAsia="Calibri" w:hAnsi="Garamond"/>
                <w:sz w:val="22"/>
                <w:szCs w:val="22"/>
              </w:rPr>
              <w:t>Frog Creek</w:t>
            </w:r>
          </w:p>
        </w:tc>
        <w:tc>
          <w:tcPr>
            <w:tcW w:w="1434" w:type="dxa"/>
            <w:shd w:val="clear" w:color="auto" w:fill="auto"/>
          </w:tcPr>
          <w:p w14:paraId="6D3D4BE9" w14:textId="6AEA0474" w:rsidR="00772CF3" w:rsidRPr="003F3A20" w:rsidRDefault="00032996" w:rsidP="002A793A">
            <w:pPr>
              <w:rPr>
                <w:rFonts w:ascii="Garamond" w:eastAsia="Calibri" w:hAnsi="Garamond"/>
                <w:sz w:val="22"/>
                <w:szCs w:val="22"/>
              </w:rPr>
            </w:pPr>
            <w:r w:rsidRPr="003F3A20">
              <w:rPr>
                <w:rFonts w:ascii="Garamond" w:hAnsi="Garamond" w:cs="Arial"/>
                <w:bCs/>
                <w:color w:val="000000"/>
                <w:sz w:val="22"/>
                <w:szCs w:val="18"/>
                <w:shd w:val="clear" w:color="auto" w:fill="FFFFFF"/>
              </w:rPr>
              <w:t>27.591 N</w:t>
            </w:r>
            <w:r w:rsidR="00B91D3D">
              <w:rPr>
                <w:rFonts w:ascii="Garamond" w:hAnsi="Garamond" w:cs="Arial"/>
                <w:bCs/>
                <w:color w:val="000000"/>
                <w:sz w:val="22"/>
                <w:szCs w:val="18"/>
                <w:shd w:val="clear" w:color="auto" w:fill="FFFFFF"/>
              </w:rPr>
              <w:t>/</w:t>
            </w:r>
            <w:r w:rsidRPr="003F3A20">
              <w:rPr>
                <w:rFonts w:ascii="Garamond" w:hAnsi="Garamond" w:cs="Arial"/>
                <w:bCs/>
                <w:color w:val="000000"/>
                <w:sz w:val="22"/>
                <w:szCs w:val="18"/>
                <w:shd w:val="clear" w:color="auto" w:fill="FFFFFF"/>
              </w:rPr>
              <w:t xml:space="preserve"> 82.552 W</w:t>
            </w:r>
          </w:p>
        </w:tc>
        <w:tc>
          <w:tcPr>
            <w:tcW w:w="1431" w:type="dxa"/>
            <w:shd w:val="clear" w:color="auto" w:fill="auto"/>
          </w:tcPr>
          <w:p w14:paraId="63961970" w14:textId="10A98459" w:rsidR="00772CF3" w:rsidRPr="003F3A20" w:rsidRDefault="00FC4210" w:rsidP="002A793A">
            <w:pPr>
              <w:rPr>
                <w:rFonts w:ascii="Garamond" w:eastAsia="Calibri" w:hAnsi="Garamond"/>
                <w:sz w:val="22"/>
                <w:szCs w:val="22"/>
              </w:rPr>
            </w:pPr>
            <w:r>
              <w:rPr>
                <w:rFonts w:ascii="Garamond" w:eastAsia="Calibri" w:hAnsi="Garamond"/>
                <w:sz w:val="22"/>
                <w:szCs w:val="22"/>
              </w:rPr>
              <w:t>08/06/2008 – 02/26/2009</w:t>
            </w:r>
          </w:p>
        </w:tc>
        <w:tc>
          <w:tcPr>
            <w:tcW w:w="1848" w:type="dxa"/>
            <w:shd w:val="clear" w:color="auto" w:fill="auto"/>
          </w:tcPr>
          <w:p w14:paraId="105AB7D4" w14:textId="3B7D8AB6" w:rsidR="00772CF3" w:rsidRPr="003F3A20" w:rsidRDefault="00402CD4" w:rsidP="002A793A">
            <w:pPr>
              <w:rPr>
                <w:rFonts w:ascii="Garamond" w:eastAsia="Calibri" w:hAnsi="Garamond"/>
                <w:sz w:val="22"/>
                <w:szCs w:val="22"/>
              </w:rPr>
            </w:pPr>
            <w:r>
              <w:rPr>
                <w:rFonts w:ascii="Garamond" w:eastAsia="Calibri" w:hAnsi="Garamond"/>
                <w:sz w:val="22"/>
                <w:szCs w:val="22"/>
              </w:rPr>
              <w:t>Office Closure</w:t>
            </w:r>
          </w:p>
        </w:tc>
        <w:tc>
          <w:tcPr>
            <w:tcW w:w="1733" w:type="dxa"/>
            <w:shd w:val="clear" w:color="auto" w:fill="auto"/>
          </w:tcPr>
          <w:p w14:paraId="034B0734" w14:textId="35CEDBB0" w:rsidR="00772CF3" w:rsidRPr="003F3A20" w:rsidRDefault="00772CF3" w:rsidP="002A793A">
            <w:pPr>
              <w:rPr>
                <w:rFonts w:ascii="Garamond" w:eastAsia="Calibri" w:hAnsi="Garamond"/>
                <w:sz w:val="22"/>
                <w:szCs w:val="22"/>
              </w:rPr>
            </w:pPr>
          </w:p>
        </w:tc>
      </w:tr>
    </w:tbl>
    <w:p w14:paraId="1D852AD7" w14:textId="77777777" w:rsidR="007477C0" w:rsidRPr="003F3A20" w:rsidRDefault="007477C0">
      <w:pPr>
        <w:pStyle w:val="PlainText"/>
        <w:spacing w:before="0" w:beforeAutospacing="0" w:after="0" w:afterAutospacing="0"/>
        <w:rPr>
          <w:rFonts w:ascii="Garamond" w:hAnsi="Garamond"/>
          <w:sz w:val="22"/>
          <w:szCs w:val="22"/>
        </w:rPr>
      </w:pPr>
    </w:p>
    <w:p w14:paraId="18C940EB" w14:textId="77777777" w:rsidR="008911AC" w:rsidRPr="003F3A20" w:rsidRDefault="00EB7E6E" w:rsidP="007477C0">
      <w:pPr>
        <w:numPr>
          <w:ilvl w:val="0"/>
          <w:numId w:val="1"/>
        </w:numPr>
        <w:ind w:left="360"/>
        <w:rPr>
          <w:rFonts w:ascii="Garamond" w:hAnsi="Garamond"/>
          <w:b/>
          <w:sz w:val="22"/>
          <w:szCs w:val="22"/>
        </w:rPr>
      </w:pPr>
      <w:r w:rsidRPr="003F3A20">
        <w:rPr>
          <w:rFonts w:ascii="Garamond" w:hAnsi="Garamond"/>
          <w:b/>
          <w:sz w:val="22"/>
          <w:szCs w:val="22"/>
        </w:rPr>
        <w:t>Data collection p</w:t>
      </w:r>
      <w:r w:rsidR="008911AC" w:rsidRPr="003F3A20">
        <w:rPr>
          <w:rFonts w:ascii="Garamond" w:hAnsi="Garamond"/>
          <w:b/>
          <w:sz w:val="22"/>
          <w:szCs w:val="22"/>
        </w:rPr>
        <w:t>eriod:</w:t>
      </w:r>
    </w:p>
    <w:p w14:paraId="624B4BCD" w14:textId="276976D2" w:rsidR="008911AC" w:rsidRPr="00814707" w:rsidRDefault="000F7ABD" w:rsidP="00374752">
      <w:pPr>
        <w:pStyle w:val="HTMLPreformatted"/>
        <w:rPr>
          <w:rFonts w:ascii="Garamond" w:hAnsi="Garamond"/>
          <w:sz w:val="22"/>
          <w:szCs w:val="22"/>
        </w:rPr>
      </w:pPr>
      <w:r w:rsidRPr="003F3A20">
        <w:rPr>
          <w:rFonts w:ascii="Garamond" w:hAnsi="Garamond" w:cs="Times New Roman"/>
          <w:sz w:val="22"/>
          <w:szCs w:val="22"/>
        </w:rPr>
        <w:t xml:space="preserve"> </w:t>
      </w:r>
    </w:p>
    <w:p w14:paraId="7DA7DA26" w14:textId="27489438" w:rsidR="002604C0" w:rsidRPr="00814707" w:rsidRDefault="002604C0" w:rsidP="002604C0">
      <w:pPr>
        <w:rPr>
          <w:rFonts w:ascii="Garamond" w:hAnsi="Garamond"/>
          <w:sz w:val="22"/>
          <w:szCs w:val="22"/>
        </w:rPr>
      </w:pPr>
      <w:r w:rsidRPr="00814707">
        <w:rPr>
          <w:rFonts w:ascii="Garamond" w:hAnsi="Garamond"/>
          <w:sz w:val="22"/>
          <w:szCs w:val="22"/>
        </w:rPr>
        <w:t xml:space="preserve">The datalogger was first deployed on </w:t>
      </w:r>
      <w:r w:rsidR="00E93581">
        <w:rPr>
          <w:rFonts w:ascii="Garamond" w:hAnsi="Garamond"/>
          <w:sz w:val="22"/>
          <w:szCs w:val="22"/>
        </w:rPr>
        <w:t>April 24, 2008</w:t>
      </w:r>
      <w:r w:rsidRPr="00814707">
        <w:rPr>
          <w:rFonts w:ascii="Garamond" w:hAnsi="Garamond"/>
          <w:sz w:val="22"/>
          <w:szCs w:val="22"/>
        </w:rPr>
        <w:t xml:space="preserve"> at </w:t>
      </w:r>
      <w:r w:rsidR="005D05F0" w:rsidRPr="00814707">
        <w:rPr>
          <w:rFonts w:ascii="Garamond" w:hAnsi="Garamond"/>
          <w:sz w:val="22"/>
          <w:szCs w:val="22"/>
        </w:rPr>
        <w:t xml:space="preserve">Bishop Harbor and on </w:t>
      </w:r>
      <w:r w:rsidR="00E93581" w:rsidRPr="00E93581">
        <w:rPr>
          <w:rFonts w:ascii="Garamond" w:hAnsi="Garamond"/>
          <w:sz w:val="22"/>
          <w:szCs w:val="22"/>
        </w:rPr>
        <w:t>August 6, 2008</w:t>
      </w:r>
      <w:r w:rsidR="005D05F0" w:rsidRPr="00814707">
        <w:rPr>
          <w:rFonts w:ascii="Garamond" w:hAnsi="Garamond"/>
          <w:sz w:val="22"/>
          <w:szCs w:val="22"/>
        </w:rPr>
        <w:t xml:space="preserve"> at Frog Creek</w:t>
      </w:r>
      <w:r w:rsidRPr="00814707">
        <w:rPr>
          <w:rFonts w:ascii="Garamond" w:hAnsi="Garamond"/>
          <w:sz w:val="22"/>
          <w:szCs w:val="22"/>
        </w:rPr>
        <w:t xml:space="preserve">. Deployment dates and time </w:t>
      </w:r>
      <w:r w:rsidR="000F7ABD" w:rsidRPr="00E93581">
        <w:rPr>
          <w:rFonts w:ascii="Garamond" w:hAnsi="Garamond"/>
          <w:sz w:val="22"/>
          <w:szCs w:val="22"/>
        </w:rPr>
        <w:t xml:space="preserve">for </w:t>
      </w:r>
      <w:r w:rsidR="00E93581" w:rsidRPr="00E93581">
        <w:rPr>
          <w:rFonts w:ascii="Garamond" w:hAnsi="Garamond"/>
          <w:sz w:val="22"/>
          <w:szCs w:val="22"/>
        </w:rPr>
        <w:t>200</w:t>
      </w:r>
      <w:r w:rsidR="00667DA1">
        <w:rPr>
          <w:rFonts w:ascii="Garamond" w:hAnsi="Garamond"/>
          <w:sz w:val="22"/>
          <w:szCs w:val="22"/>
        </w:rPr>
        <w:t>8</w:t>
      </w:r>
      <w:r w:rsidR="000F7ABD">
        <w:rPr>
          <w:rFonts w:ascii="Garamond" w:hAnsi="Garamond"/>
          <w:sz w:val="22"/>
          <w:szCs w:val="22"/>
        </w:rPr>
        <w:t xml:space="preserve"> </w:t>
      </w:r>
      <w:r w:rsidR="00374752">
        <w:rPr>
          <w:rFonts w:ascii="Garamond" w:hAnsi="Garamond"/>
          <w:sz w:val="22"/>
          <w:szCs w:val="22"/>
        </w:rPr>
        <w:t>data are currently unavailable</w:t>
      </w:r>
      <w:r w:rsidR="000F7ABD">
        <w:rPr>
          <w:rFonts w:ascii="Garamond" w:hAnsi="Garamond"/>
          <w:sz w:val="22"/>
          <w:szCs w:val="22"/>
        </w:rPr>
        <w:t>.</w:t>
      </w:r>
    </w:p>
    <w:p w14:paraId="2B68EC7A" w14:textId="77777777" w:rsidR="002604C0" w:rsidRPr="00814707" w:rsidRDefault="002604C0" w:rsidP="002604C0">
      <w:pPr>
        <w:rPr>
          <w:rFonts w:ascii="Garamond" w:hAnsi="Garamond"/>
          <w:sz w:val="22"/>
          <w:szCs w:val="22"/>
        </w:rPr>
      </w:pPr>
    </w:p>
    <w:p w14:paraId="7344C3C8" w14:textId="3FBB1AFB" w:rsidR="008911AC" w:rsidRDefault="008911AC" w:rsidP="007477C0">
      <w:pPr>
        <w:numPr>
          <w:ilvl w:val="0"/>
          <w:numId w:val="1"/>
        </w:numPr>
        <w:ind w:left="360"/>
        <w:rPr>
          <w:rFonts w:ascii="Garamond" w:hAnsi="Garamond"/>
          <w:b/>
          <w:sz w:val="22"/>
          <w:szCs w:val="22"/>
        </w:rPr>
      </w:pPr>
      <w:r w:rsidRPr="00814707">
        <w:rPr>
          <w:rFonts w:ascii="Garamond" w:hAnsi="Garamond"/>
          <w:b/>
          <w:sz w:val="22"/>
          <w:szCs w:val="22"/>
        </w:rPr>
        <w:t>Distribution:</w:t>
      </w:r>
    </w:p>
    <w:p w14:paraId="3017CA17" w14:textId="77777777" w:rsidR="008911AC" w:rsidRPr="003F3A20" w:rsidRDefault="008911AC">
      <w:pPr>
        <w:pStyle w:val="BodyText3"/>
        <w:spacing w:before="0" w:beforeAutospacing="0" w:after="0" w:afterAutospacing="0"/>
        <w:rPr>
          <w:rFonts w:ascii="Garamond" w:hAnsi="Garamond"/>
          <w:sz w:val="22"/>
          <w:szCs w:val="22"/>
        </w:rPr>
      </w:pPr>
    </w:p>
    <w:p w14:paraId="1BB0A6B4" w14:textId="77777777" w:rsidR="008911AC" w:rsidRPr="003F3A20" w:rsidRDefault="008911AC" w:rsidP="00EB7E6E">
      <w:pPr>
        <w:pStyle w:val="PlainText"/>
        <w:spacing w:before="0" w:beforeAutospacing="0" w:after="0" w:afterAutospacing="0"/>
        <w:rPr>
          <w:rFonts w:ascii="Garamond" w:hAnsi="Garamond"/>
          <w:sz w:val="22"/>
          <w:szCs w:val="22"/>
        </w:rPr>
      </w:pPr>
      <w:r w:rsidRPr="003F3A20">
        <w:rPr>
          <w:rFonts w:ascii="Garamond" w:hAnsi="Garamond"/>
          <w:sz w:val="22"/>
          <w:szCs w:val="22"/>
        </w:rPr>
        <w:t>The P</w:t>
      </w:r>
      <w:r w:rsidR="00132098" w:rsidRPr="003F3A20">
        <w:rPr>
          <w:rFonts w:ascii="Garamond" w:hAnsi="Garamond"/>
          <w:sz w:val="22"/>
          <w:szCs w:val="22"/>
        </w:rPr>
        <w:t>rinciple Investigator (P</w:t>
      </w:r>
      <w:r w:rsidRPr="003F3A20">
        <w:rPr>
          <w:rFonts w:ascii="Garamond" w:hAnsi="Garamond"/>
          <w:sz w:val="22"/>
          <w:szCs w:val="22"/>
        </w:rPr>
        <w:t>I</w:t>
      </w:r>
      <w:r w:rsidR="00132098" w:rsidRPr="003F3A20">
        <w:rPr>
          <w:rFonts w:ascii="Garamond" w:hAnsi="Garamond"/>
          <w:sz w:val="22"/>
          <w:szCs w:val="22"/>
        </w:rPr>
        <w:t>)</w:t>
      </w:r>
      <w:r w:rsidRPr="003F3A20">
        <w:rPr>
          <w:rFonts w:ascii="Garamond" w:hAnsi="Garamond"/>
          <w:sz w:val="22"/>
          <w:szCs w:val="22"/>
        </w:rPr>
        <w:t xml:space="preserve"> retains the right to be fully credited for having collected and processed the data.  Following academic courtesy standards, the PI and </w:t>
      </w:r>
      <w:r w:rsidR="00132098" w:rsidRPr="003F3A20">
        <w:rPr>
          <w:rFonts w:ascii="Garamond" w:hAnsi="Garamond"/>
          <w:sz w:val="22"/>
          <w:szCs w:val="22"/>
        </w:rPr>
        <w:t>Aquatic Preserve (AP)</w:t>
      </w:r>
      <w:r w:rsidRPr="003F3A20">
        <w:rPr>
          <w:rFonts w:ascii="Garamond" w:hAnsi="Garamond"/>
          <w:sz w:val="22"/>
          <w:szCs w:val="22"/>
        </w:rPr>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3F3A20">
        <w:rPr>
          <w:rFonts w:ascii="Garamond" w:hAnsi="Garamond"/>
          <w:sz w:val="22"/>
          <w:szCs w:val="22"/>
        </w:rPr>
        <w:t xml:space="preserve">  W</w:t>
      </w:r>
      <w:r w:rsidRPr="003F3A20">
        <w:rPr>
          <w:rFonts w:ascii="Garamond" w:hAnsi="Garamond"/>
          <w:sz w:val="22"/>
          <w:szCs w:val="22"/>
        </w:rPr>
        <w:t xml:space="preserve">ater quality data and metadata can be obtained from the </w:t>
      </w:r>
      <w:r w:rsidR="00132098" w:rsidRPr="003F3A20">
        <w:rPr>
          <w:rFonts w:ascii="Garamond" w:hAnsi="Garamond"/>
          <w:sz w:val="22"/>
          <w:szCs w:val="22"/>
        </w:rPr>
        <w:t xml:space="preserve">PI </w:t>
      </w:r>
      <w:r w:rsidRPr="003F3A20">
        <w:rPr>
          <w:rFonts w:ascii="Garamond" w:hAnsi="Garamond"/>
          <w:sz w:val="22"/>
          <w:szCs w:val="22"/>
        </w:rPr>
        <w:t>(see section 1).</w:t>
      </w:r>
    </w:p>
    <w:p w14:paraId="62F812C4" w14:textId="77777777" w:rsidR="008911AC" w:rsidRPr="003F3A20" w:rsidRDefault="008911AC">
      <w:pPr>
        <w:ind w:firstLine="720"/>
        <w:rPr>
          <w:rFonts w:ascii="Garamond" w:hAnsi="Garamond"/>
          <w:sz w:val="22"/>
          <w:szCs w:val="22"/>
        </w:rPr>
      </w:pPr>
    </w:p>
    <w:p w14:paraId="61F4DF10" w14:textId="77777777" w:rsidR="008911AC" w:rsidRPr="003F3A20" w:rsidRDefault="00EB7E6E" w:rsidP="007477C0">
      <w:pPr>
        <w:numPr>
          <w:ilvl w:val="0"/>
          <w:numId w:val="1"/>
        </w:numPr>
        <w:ind w:left="360"/>
        <w:rPr>
          <w:rFonts w:ascii="Garamond" w:hAnsi="Garamond"/>
          <w:b/>
          <w:sz w:val="22"/>
          <w:szCs w:val="22"/>
        </w:rPr>
      </w:pPr>
      <w:r w:rsidRPr="003F3A20">
        <w:rPr>
          <w:rFonts w:ascii="Garamond" w:hAnsi="Garamond"/>
          <w:b/>
          <w:sz w:val="22"/>
          <w:szCs w:val="22"/>
        </w:rPr>
        <w:t>Associated researchers and p</w:t>
      </w:r>
      <w:r w:rsidR="008911AC" w:rsidRPr="003F3A20">
        <w:rPr>
          <w:rFonts w:ascii="Garamond" w:hAnsi="Garamond"/>
          <w:b/>
          <w:sz w:val="22"/>
          <w:szCs w:val="22"/>
        </w:rPr>
        <w:t>rojects:</w:t>
      </w:r>
    </w:p>
    <w:p w14:paraId="0A1E5E4E" w14:textId="77777777" w:rsidR="008911AC" w:rsidRPr="003F3A20" w:rsidRDefault="008911AC">
      <w:pPr>
        <w:rPr>
          <w:rFonts w:ascii="Garamond" w:hAnsi="Garamond"/>
          <w:sz w:val="22"/>
          <w:szCs w:val="22"/>
        </w:rPr>
      </w:pPr>
    </w:p>
    <w:p w14:paraId="0FE3CEA7" w14:textId="266AE5DD" w:rsidR="008911AC" w:rsidRDefault="00350243">
      <w:pPr>
        <w:rPr>
          <w:rFonts w:ascii="Garamond" w:hAnsi="Garamond"/>
          <w:sz w:val="22"/>
        </w:rPr>
      </w:pPr>
      <w:r w:rsidRPr="003F3A20">
        <w:rPr>
          <w:rFonts w:ascii="Garamond" w:hAnsi="Garamond"/>
          <w:sz w:val="22"/>
        </w:rPr>
        <w:t xml:space="preserve">In addition to this water quality dataset, </w:t>
      </w:r>
      <w:r w:rsidR="00E93581">
        <w:rPr>
          <w:rFonts w:ascii="Garamond" w:hAnsi="Garamond"/>
          <w:sz w:val="22"/>
        </w:rPr>
        <w:t xml:space="preserve">Tampa </w:t>
      </w:r>
      <w:r w:rsidRPr="003F3A20">
        <w:rPr>
          <w:rFonts w:ascii="Garamond" w:hAnsi="Garamond"/>
          <w:sz w:val="22"/>
        </w:rPr>
        <w:t>Bay Aquatic Preserve</w:t>
      </w:r>
      <w:r w:rsidR="00E93581">
        <w:rPr>
          <w:rFonts w:ascii="Garamond" w:hAnsi="Garamond"/>
          <w:sz w:val="22"/>
        </w:rPr>
        <w:t>s</w:t>
      </w:r>
      <w:r w:rsidRPr="003F3A20">
        <w:rPr>
          <w:rFonts w:ascii="Garamond" w:hAnsi="Garamond"/>
          <w:sz w:val="22"/>
        </w:rPr>
        <w:t xml:space="preserve"> </w:t>
      </w:r>
      <w:r w:rsidR="00E93581">
        <w:rPr>
          <w:rFonts w:ascii="Garamond" w:hAnsi="Garamond"/>
          <w:sz w:val="22"/>
        </w:rPr>
        <w:t xml:space="preserve">helped support the USGS hydrological modeling of Frog Creek and the monitoring of the Piney Point discharges at Bishop Harbor. </w:t>
      </w:r>
    </w:p>
    <w:p w14:paraId="6E0107A1" w14:textId="77777777" w:rsidR="00667DA1" w:rsidRPr="003F3A20" w:rsidRDefault="00667DA1">
      <w:pPr>
        <w:rPr>
          <w:rFonts w:ascii="Garamond" w:hAnsi="Garamond"/>
          <w:sz w:val="22"/>
          <w:szCs w:val="22"/>
        </w:rPr>
      </w:pPr>
    </w:p>
    <w:p w14:paraId="317B9BAF" w14:textId="77777777" w:rsidR="008911AC" w:rsidRPr="003F3A20" w:rsidRDefault="008911AC">
      <w:pPr>
        <w:rPr>
          <w:rFonts w:ascii="Garamond" w:hAnsi="Garamond"/>
          <w:b/>
          <w:sz w:val="22"/>
          <w:szCs w:val="22"/>
        </w:rPr>
      </w:pPr>
      <w:r w:rsidRPr="003F3A20">
        <w:rPr>
          <w:rFonts w:ascii="Garamond" w:hAnsi="Garamond"/>
          <w:b/>
          <w:sz w:val="22"/>
          <w:szCs w:val="22"/>
        </w:rPr>
        <w:t>II. Physical Structure Descriptors</w:t>
      </w:r>
    </w:p>
    <w:p w14:paraId="6E105932" w14:textId="77777777" w:rsidR="008911AC" w:rsidRPr="003F3A20" w:rsidRDefault="008911AC">
      <w:pPr>
        <w:rPr>
          <w:rFonts w:ascii="Garamond" w:hAnsi="Garamond"/>
          <w:b/>
          <w:sz w:val="22"/>
          <w:szCs w:val="22"/>
        </w:rPr>
      </w:pPr>
    </w:p>
    <w:p w14:paraId="043ABE17" w14:textId="549C2EF5" w:rsidR="008911AC" w:rsidRPr="003F3A20" w:rsidRDefault="00EB7E6E" w:rsidP="007477C0">
      <w:pPr>
        <w:numPr>
          <w:ilvl w:val="0"/>
          <w:numId w:val="1"/>
        </w:numPr>
        <w:ind w:left="360"/>
        <w:rPr>
          <w:rFonts w:ascii="Garamond" w:hAnsi="Garamond"/>
          <w:sz w:val="22"/>
          <w:szCs w:val="22"/>
        </w:rPr>
      </w:pPr>
      <w:r w:rsidRPr="003F3A20">
        <w:rPr>
          <w:rFonts w:ascii="Garamond" w:hAnsi="Garamond"/>
          <w:b/>
          <w:sz w:val="22"/>
          <w:szCs w:val="22"/>
        </w:rPr>
        <w:t>Sensor s</w:t>
      </w:r>
      <w:r w:rsidR="008911AC" w:rsidRPr="003F3A20">
        <w:rPr>
          <w:rFonts w:ascii="Garamond" w:hAnsi="Garamond"/>
          <w:b/>
          <w:sz w:val="22"/>
          <w:szCs w:val="22"/>
        </w:rPr>
        <w:t>pecifications</w:t>
      </w:r>
      <w:r w:rsidR="008911AC" w:rsidRPr="003F3A20">
        <w:rPr>
          <w:rFonts w:ascii="Garamond" w:hAnsi="Garamond"/>
          <w:sz w:val="22"/>
          <w:szCs w:val="22"/>
        </w:rPr>
        <w:t xml:space="preserve">: </w:t>
      </w:r>
    </w:p>
    <w:p w14:paraId="06C2463F" w14:textId="77777777" w:rsidR="00350243" w:rsidRPr="00814707" w:rsidRDefault="00350243" w:rsidP="00350243">
      <w:pPr>
        <w:rPr>
          <w:rFonts w:ascii="Garamond" w:hAnsi="Garamond"/>
          <w:sz w:val="22"/>
          <w:szCs w:val="22"/>
        </w:rPr>
      </w:pPr>
    </w:p>
    <w:p w14:paraId="49184E9A" w14:textId="77777777" w:rsidR="008911AC" w:rsidRPr="00814707" w:rsidRDefault="008911AC" w:rsidP="00DC7648">
      <w:pPr>
        <w:pStyle w:val="Heading3"/>
        <w:ind w:left="0"/>
        <w:rPr>
          <w:rFonts w:ascii="Garamond" w:hAnsi="Garamond"/>
          <w:sz w:val="22"/>
          <w:szCs w:val="22"/>
        </w:rPr>
      </w:pPr>
      <w:r w:rsidRPr="00814707">
        <w:rPr>
          <w:rFonts w:ascii="Garamond" w:hAnsi="Garamond"/>
          <w:sz w:val="22"/>
          <w:szCs w:val="22"/>
        </w:rPr>
        <w:t xml:space="preserve">Table </w:t>
      </w:r>
      <w:r w:rsidR="008540F8" w:rsidRPr="00814707">
        <w:rPr>
          <w:rFonts w:ascii="Garamond" w:hAnsi="Garamond"/>
          <w:sz w:val="22"/>
          <w:szCs w:val="22"/>
        </w:rPr>
        <w:t>2</w:t>
      </w:r>
      <w:r w:rsidRPr="00814707">
        <w:rPr>
          <w:rFonts w:ascii="Garamond" w:hAnsi="Garamond"/>
          <w:sz w:val="22"/>
          <w:szCs w:val="22"/>
        </w:rPr>
        <w:t>.  YSI 6600 EDS data sonde</w:t>
      </w:r>
    </w:p>
    <w:p w14:paraId="448C3CBE" w14:textId="77777777" w:rsidR="008911AC" w:rsidRPr="00814707" w:rsidRDefault="008911AC">
      <w:pPr>
        <w:ind w:hanging="360"/>
        <w:rPr>
          <w:rFonts w:ascii="Garamond" w:hAnsi="Garamond"/>
          <w:sz w:val="22"/>
          <w:szCs w:val="22"/>
        </w:rPr>
      </w:pPr>
    </w:p>
    <w:p w14:paraId="530313D9"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Parameter: Temperature </w:t>
      </w:r>
    </w:p>
    <w:p w14:paraId="381D48F8"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Celsius (C)</w:t>
      </w:r>
    </w:p>
    <w:p w14:paraId="56852377"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Sensor Type: Thermistor</w:t>
      </w:r>
    </w:p>
    <w:p w14:paraId="4CAE701C"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Model #: 6560</w:t>
      </w:r>
    </w:p>
    <w:p w14:paraId="5B0FC0E1"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Range: -5 to 45 </w:t>
      </w:r>
      <w:r w:rsidRPr="00814707">
        <w:rPr>
          <w:rFonts w:ascii="Garamond" w:hAnsi="Garamond"/>
          <w:sz w:val="22"/>
          <w:szCs w:val="22"/>
        </w:rPr>
        <w:t>°C</w:t>
      </w:r>
    </w:p>
    <w:p w14:paraId="0667685C"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Accuracy: +/-0.15 </w:t>
      </w:r>
      <w:r w:rsidRPr="00814707">
        <w:rPr>
          <w:rFonts w:ascii="Garamond" w:hAnsi="Garamond"/>
          <w:sz w:val="22"/>
          <w:szCs w:val="22"/>
        </w:rPr>
        <w:t>°</w:t>
      </w:r>
      <w:r w:rsidRPr="00814707">
        <w:rPr>
          <w:rFonts w:ascii="Garamond" w:eastAsia="MS Mincho" w:hAnsi="Garamond"/>
          <w:sz w:val="22"/>
          <w:szCs w:val="22"/>
        </w:rPr>
        <w:t xml:space="preserve">C </w:t>
      </w:r>
    </w:p>
    <w:p w14:paraId="481B451F"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Resolution: 0.01 </w:t>
      </w:r>
      <w:r w:rsidRPr="00814707">
        <w:rPr>
          <w:rFonts w:ascii="Garamond" w:hAnsi="Garamond"/>
          <w:sz w:val="22"/>
          <w:szCs w:val="22"/>
        </w:rPr>
        <w:t>°C</w:t>
      </w:r>
    </w:p>
    <w:p w14:paraId="59379CD6" w14:textId="77777777" w:rsidR="008911AC" w:rsidRPr="00814707" w:rsidRDefault="008911AC">
      <w:pPr>
        <w:rPr>
          <w:rFonts w:ascii="Garamond" w:eastAsia="MS Mincho" w:hAnsi="Garamond"/>
          <w:sz w:val="22"/>
          <w:szCs w:val="22"/>
        </w:rPr>
      </w:pPr>
    </w:p>
    <w:p w14:paraId="4588B122"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Parameter: Conductivity</w:t>
      </w:r>
    </w:p>
    <w:p w14:paraId="280034B4"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milli-Siemens per cm (mS/cm)</w:t>
      </w:r>
    </w:p>
    <w:p w14:paraId="2AF29E94"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Sensor Type: 4-electrode cell with </w:t>
      </w:r>
      <w:proofErr w:type="spellStart"/>
      <w:r w:rsidRPr="00814707">
        <w:rPr>
          <w:rFonts w:ascii="Garamond" w:eastAsia="MS Mincho" w:hAnsi="Garamond"/>
          <w:sz w:val="22"/>
          <w:szCs w:val="22"/>
        </w:rPr>
        <w:t>autoranging</w:t>
      </w:r>
      <w:proofErr w:type="spellEnd"/>
      <w:r w:rsidRPr="00814707">
        <w:rPr>
          <w:rFonts w:ascii="Garamond" w:eastAsia="MS Mincho" w:hAnsi="Garamond"/>
          <w:sz w:val="22"/>
          <w:szCs w:val="22"/>
        </w:rPr>
        <w:t xml:space="preserve"> </w:t>
      </w:r>
    </w:p>
    <w:p w14:paraId="38BA6EA8"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Model #: 6560</w:t>
      </w:r>
    </w:p>
    <w:p w14:paraId="6333E32B"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Range: 0 to 100 mS/cm</w:t>
      </w:r>
    </w:p>
    <w:p w14:paraId="589ED50B"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Accuracy: +/-0.5% of reading + 0.001 mS/cm </w:t>
      </w:r>
    </w:p>
    <w:p w14:paraId="605FDA77"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Resolution: 0.001 mS/cm to 0.1 mS/cm (range dependent)</w:t>
      </w:r>
    </w:p>
    <w:p w14:paraId="1A62EA32"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Parameter: Salinity</w:t>
      </w:r>
    </w:p>
    <w:p w14:paraId="5FBF2E8B"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parts per thousand (ppt)</w:t>
      </w:r>
    </w:p>
    <w:p w14:paraId="4469750B"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Sensor Type: Calculated from conductivity and temperature</w:t>
      </w:r>
    </w:p>
    <w:p w14:paraId="1CBC0C14"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lastRenderedPageBreak/>
        <w:t xml:space="preserve">Range: 0 to 70 ppt </w:t>
      </w:r>
    </w:p>
    <w:p w14:paraId="75281003"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Accuracy: +/- 1.0% of reading or 0.1 ppt, whichever is greater</w:t>
      </w:r>
    </w:p>
    <w:p w14:paraId="1CFB3E80"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Resolution: 0.01 ppt</w:t>
      </w:r>
    </w:p>
    <w:p w14:paraId="6D996E44" w14:textId="77777777" w:rsidR="008911AC" w:rsidRPr="00814707" w:rsidRDefault="008911AC">
      <w:pPr>
        <w:rPr>
          <w:rFonts w:ascii="Garamond" w:eastAsia="MS Mincho" w:hAnsi="Garamond"/>
          <w:sz w:val="22"/>
          <w:szCs w:val="22"/>
        </w:rPr>
      </w:pPr>
    </w:p>
    <w:p w14:paraId="322828A1"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Parameter: Dissolved Oxygen % saturation</w:t>
      </w:r>
    </w:p>
    <w:p w14:paraId="49AB8121"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percent air saturation (%)</w:t>
      </w:r>
    </w:p>
    <w:p w14:paraId="5385A441"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Sensor Type: Rapid Pulse – Clark type, polarographic</w:t>
      </w:r>
    </w:p>
    <w:p w14:paraId="48FB4693"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Model #: 6562</w:t>
      </w:r>
    </w:p>
    <w:p w14:paraId="6ACF63FF"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Range: 0 to 500 % air saturation </w:t>
      </w:r>
    </w:p>
    <w:p w14:paraId="313C0B60"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Accuracy: 0-200 % air saturation, +/- 2 % of the reading or 2 % air saturation, whichever is greater; 200-500 % air saturation, +/- 6 % of the reading </w:t>
      </w:r>
    </w:p>
    <w:p w14:paraId="678D1E57"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Resolution: 0.1 % air saturation</w:t>
      </w:r>
    </w:p>
    <w:p w14:paraId="2BD1DFD9" w14:textId="77777777" w:rsidR="008911AC" w:rsidRPr="00814707" w:rsidRDefault="008911AC">
      <w:pPr>
        <w:rPr>
          <w:rFonts w:ascii="Garamond" w:eastAsia="MS Mincho" w:hAnsi="Garamond"/>
          <w:sz w:val="22"/>
          <w:szCs w:val="22"/>
        </w:rPr>
      </w:pPr>
    </w:p>
    <w:p w14:paraId="2D85656B"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Parameter: Dissolved Oxygen mg/L (Calculated from % air saturation, temperature and salinity)</w:t>
      </w:r>
    </w:p>
    <w:p w14:paraId="71908EB0"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milligrams per Liter (mg/L)</w:t>
      </w:r>
    </w:p>
    <w:p w14:paraId="51BEE774"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Sensor Type: Rapid Pulse – Clark type, polarographic </w:t>
      </w:r>
    </w:p>
    <w:p w14:paraId="23C22E2D"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Model #: 6562</w:t>
      </w:r>
    </w:p>
    <w:p w14:paraId="6B723070"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Range: 0 to 50 mg/L </w:t>
      </w:r>
    </w:p>
    <w:p w14:paraId="16B92C74"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Accuracy: 0 to 20 mg/L, +/- 2 % of the reading or 0.2 mg/L, whichever is greater; 20 to 50 mg/L, +/- 6 % of the reading </w:t>
      </w:r>
    </w:p>
    <w:p w14:paraId="58EB2A0B"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Resolution: 0.01 mg/L</w:t>
      </w:r>
    </w:p>
    <w:p w14:paraId="50B8C1E9" w14:textId="77777777" w:rsidR="008911AC" w:rsidRPr="00814707" w:rsidRDefault="008911AC">
      <w:pPr>
        <w:rPr>
          <w:rFonts w:ascii="Garamond" w:eastAsia="MS Mincho" w:hAnsi="Garamond"/>
          <w:sz w:val="22"/>
          <w:szCs w:val="22"/>
        </w:rPr>
      </w:pPr>
    </w:p>
    <w:p w14:paraId="5AF3E049"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Parameter: Non-Vented Level – Shallow (Depth)</w:t>
      </w:r>
    </w:p>
    <w:p w14:paraId="58F025C9"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feet or meters (ft or m)</w:t>
      </w:r>
    </w:p>
    <w:p w14:paraId="0FE684FC"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Sensor Type: Stainless steel strain gauge</w:t>
      </w:r>
    </w:p>
    <w:p w14:paraId="19887FC8"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Range: 0 to 30 ft (9.1 m)</w:t>
      </w:r>
    </w:p>
    <w:p w14:paraId="249AD308"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Accuracy: +/- 0.06 ft (0.018 m)</w:t>
      </w:r>
    </w:p>
    <w:p w14:paraId="629E964C"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Resolution: 0.001 ft (0.001 m)</w:t>
      </w:r>
    </w:p>
    <w:p w14:paraId="78F8CAE1" w14:textId="77777777" w:rsidR="008911AC" w:rsidRPr="00814707" w:rsidRDefault="008911AC">
      <w:pPr>
        <w:rPr>
          <w:rFonts w:ascii="Garamond" w:eastAsia="MS Mincho" w:hAnsi="Garamond"/>
          <w:sz w:val="22"/>
          <w:szCs w:val="22"/>
        </w:rPr>
      </w:pPr>
    </w:p>
    <w:p w14:paraId="7B8C21CE" w14:textId="388E9C1B"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Parameter: pH </w:t>
      </w:r>
      <w:bookmarkStart w:id="1" w:name="_GoBack"/>
      <w:bookmarkEnd w:id="1"/>
    </w:p>
    <w:p w14:paraId="49F9D6A5"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units</w:t>
      </w:r>
    </w:p>
    <w:p w14:paraId="10AC46B2"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Sensor Type: Glass combination electrode</w:t>
      </w:r>
    </w:p>
    <w:p w14:paraId="3C20CA78"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Model #: 6561</w:t>
      </w:r>
    </w:p>
    <w:p w14:paraId="51043316"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Range: 0 to 14 units</w:t>
      </w:r>
    </w:p>
    <w:p w14:paraId="2928B680"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Accuracy: +/- 0.2 units</w:t>
      </w:r>
    </w:p>
    <w:p w14:paraId="19EE085F"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Resolution: 0.01 units</w:t>
      </w:r>
    </w:p>
    <w:p w14:paraId="5BC3DD02" w14:textId="77777777" w:rsidR="008911AC" w:rsidRPr="00814707" w:rsidRDefault="008911AC">
      <w:pPr>
        <w:rPr>
          <w:rFonts w:ascii="Garamond" w:eastAsia="MS Mincho" w:hAnsi="Garamond"/>
          <w:sz w:val="22"/>
          <w:szCs w:val="22"/>
        </w:rPr>
      </w:pPr>
    </w:p>
    <w:p w14:paraId="04026DEC"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Parameter: Turbidity</w:t>
      </w:r>
    </w:p>
    <w:p w14:paraId="6C3FA231"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Units: nephelometric turbidity units (NTU)</w:t>
      </w:r>
    </w:p>
    <w:p w14:paraId="603E1920"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 xml:space="preserve">Sensor Type: Optical, 90 </w:t>
      </w:r>
      <w:r w:rsidRPr="00814707">
        <w:rPr>
          <w:rFonts w:ascii="Garamond" w:hAnsi="Garamond"/>
          <w:sz w:val="22"/>
          <w:szCs w:val="22"/>
        </w:rPr>
        <w:t>° scatter, with mechanical cleaning</w:t>
      </w:r>
    </w:p>
    <w:p w14:paraId="4956CD0C"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Model #: 6136</w:t>
      </w:r>
    </w:p>
    <w:p w14:paraId="220518D5"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Range: 0 to 1000 NTU</w:t>
      </w:r>
    </w:p>
    <w:p w14:paraId="38966431"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Accuracy: +/- 5 % reading or 2 NTU (whichever is greater)</w:t>
      </w:r>
    </w:p>
    <w:p w14:paraId="7C8E8A35" w14:textId="77777777" w:rsidR="008911AC" w:rsidRPr="00814707" w:rsidRDefault="008911AC">
      <w:pPr>
        <w:rPr>
          <w:rFonts w:ascii="Garamond" w:eastAsia="MS Mincho" w:hAnsi="Garamond"/>
          <w:sz w:val="22"/>
          <w:szCs w:val="22"/>
        </w:rPr>
      </w:pPr>
      <w:r w:rsidRPr="00814707">
        <w:rPr>
          <w:rFonts w:ascii="Garamond" w:eastAsia="MS Mincho" w:hAnsi="Garamond"/>
          <w:sz w:val="22"/>
          <w:szCs w:val="22"/>
        </w:rPr>
        <w:t>Resolution: 0.1 NTU</w:t>
      </w:r>
    </w:p>
    <w:p w14:paraId="03590E5D" w14:textId="77777777" w:rsidR="008911AC" w:rsidRPr="00814707" w:rsidRDefault="008911AC">
      <w:pPr>
        <w:ind w:hanging="360"/>
        <w:rPr>
          <w:rFonts w:ascii="Garamond" w:hAnsi="Garamond"/>
          <w:sz w:val="22"/>
          <w:szCs w:val="22"/>
        </w:rPr>
      </w:pPr>
    </w:p>
    <w:p w14:paraId="0A88CA0C" w14:textId="77777777" w:rsidR="00E60E6F" w:rsidRPr="00814707" w:rsidRDefault="008911AC" w:rsidP="00EB7E6E">
      <w:pPr>
        <w:pStyle w:val="HTMLPreformatted"/>
        <w:rPr>
          <w:rFonts w:ascii="Garamond" w:hAnsi="Garamond" w:cs="Times New Roman"/>
          <w:sz w:val="22"/>
          <w:szCs w:val="22"/>
        </w:rPr>
      </w:pPr>
      <w:r w:rsidRPr="00814707">
        <w:rPr>
          <w:rFonts w:ascii="Garamond" w:hAnsi="Garamond" w:cs="Times New Roman"/>
          <w:sz w:val="22"/>
          <w:szCs w:val="22"/>
          <w:u w:val="single"/>
        </w:rPr>
        <w:t>Dissolved Oxygen Qualifier:</w:t>
      </w:r>
      <w:r w:rsidRPr="00814707">
        <w:rPr>
          <w:rFonts w:ascii="Garamond" w:hAnsi="Garamond" w:cs="Times New Roman"/>
          <w:sz w:val="22"/>
          <w:szCs w:val="22"/>
        </w:rPr>
        <w:t xml:space="preserve">  The reliability of the dissolved oxygen (DO) data after 96 hours post-deployment for non-EDS (Extended Deployment System)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may be problematic due to fouling which forms on the DO probe membrane during some deployments (</w:t>
      </w:r>
      <w:proofErr w:type="spellStart"/>
      <w:r w:rsidRPr="00814707">
        <w:rPr>
          <w:rFonts w:ascii="Garamond" w:hAnsi="Garamond" w:cs="Times New Roman"/>
          <w:sz w:val="22"/>
          <w:szCs w:val="22"/>
        </w:rPr>
        <w:t>Wenner</w:t>
      </w:r>
      <w:proofErr w:type="spellEnd"/>
      <w:r w:rsidRPr="00814707">
        <w:rPr>
          <w:rFonts w:ascii="Garamond" w:hAnsi="Garamond" w:cs="Times New Roman"/>
          <w:sz w:val="22"/>
          <w:szCs w:val="22"/>
        </w:rPr>
        <w:t xml:space="preserve"> et al. 2001).  Many </w:t>
      </w:r>
      <w:r w:rsidR="008777ED" w:rsidRPr="00814707">
        <w:rPr>
          <w:rFonts w:ascii="Garamond" w:hAnsi="Garamond" w:cs="Times New Roman"/>
          <w:sz w:val="22"/>
          <w:szCs w:val="22"/>
        </w:rPr>
        <w:t>Aquatic P</w:t>
      </w:r>
      <w:r w:rsidRPr="00814707">
        <w:rPr>
          <w:rFonts w:ascii="Garamond" w:hAnsi="Garamond" w:cs="Times New Roman"/>
          <w:sz w:val="22"/>
          <w:szCs w:val="22"/>
        </w:rPr>
        <w:t xml:space="preserve">reserves have upgraded to YSI 6600 EDS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814707">
        <w:rPr>
          <w:rFonts w:ascii="Garamond" w:hAnsi="Garamond" w:cs="Times New Roman"/>
          <w:sz w:val="22"/>
          <w:szCs w:val="22"/>
        </w:rPr>
        <w:t>(e.g.,</w:t>
      </w:r>
      <w:r w:rsidRPr="00814707">
        <w:rPr>
          <w:rFonts w:ascii="Garamond" w:hAnsi="Garamond" w:cs="Times New Roman"/>
          <w:sz w:val="22"/>
          <w:szCs w:val="22"/>
        </w:rPr>
        <w:t xml:space="preserve"> periodicity analysis</w:t>
      </w:r>
      <w:r w:rsidR="00E60E6F" w:rsidRPr="00814707">
        <w:rPr>
          <w:rFonts w:ascii="Garamond" w:hAnsi="Garamond" w:cs="Times New Roman"/>
          <w:sz w:val="22"/>
          <w:szCs w:val="22"/>
        </w:rPr>
        <w:t>)</w:t>
      </w:r>
      <w:r w:rsidRPr="00814707">
        <w:rPr>
          <w:rFonts w:ascii="Garamond" w:hAnsi="Garamond" w:cs="Times New Roman"/>
          <w:sz w:val="22"/>
          <w:szCs w:val="22"/>
        </w:rPr>
        <w:t xml:space="preserve">. It should be noted that the </w:t>
      </w:r>
      <w:r w:rsidRPr="00814707">
        <w:rPr>
          <w:rFonts w:ascii="Garamond" w:hAnsi="Garamond" w:cs="Times New Roman"/>
          <w:sz w:val="22"/>
          <w:szCs w:val="22"/>
        </w:rPr>
        <w:lastRenderedPageBreak/>
        <w:t xml:space="preserve">amount of fouling is site specific and that not all data are affected.  The </w:t>
      </w:r>
      <w:r w:rsidR="008777ED" w:rsidRPr="00814707">
        <w:rPr>
          <w:rFonts w:ascii="Garamond" w:hAnsi="Garamond" w:cs="Times New Roman"/>
          <w:sz w:val="22"/>
          <w:szCs w:val="22"/>
        </w:rPr>
        <w:t xml:space="preserve">Principal Investigator at </w:t>
      </w:r>
      <w:r w:rsidRPr="00814707">
        <w:rPr>
          <w:rFonts w:ascii="Garamond" w:hAnsi="Garamond" w:cs="Times New Roman"/>
          <w:sz w:val="22"/>
          <w:szCs w:val="22"/>
        </w:rPr>
        <w:t xml:space="preserve">should be contacted concerning the reliability of the DO data because of the site and seasonal variation in the fouling of the DO sensor. </w:t>
      </w:r>
    </w:p>
    <w:p w14:paraId="3CBBF40B" w14:textId="77777777" w:rsidR="00DC7648" w:rsidRPr="00814707" w:rsidRDefault="00DC7648">
      <w:pPr>
        <w:pStyle w:val="HTMLPreformatted"/>
        <w:ind w:firstLine="720"/>
        <w:rPr>
          <w:rFonts w:ascii="Garamond" w:hAnsi="Garamond" w:cs="Times New Roman"/>
          <w:sz w:val="22"/>
          <w:szCs w:val="22"/>
          <w:u w:val="single"/>
        </w:rPr>
      </w:pPr>
    </w:p>
    <w:p w14:paraId="118E20FE" w14:textId="77777777" w:rsidR="008911AC" w:rsidRPr="00814707" w:rsidRDefault="008911AC" w:rsidP="00EB7E6E">
      <w:pPr>
        <w:pStyle w:val="HTMLPreformatted"/>
        <w:rPr>
          <w:rFonts w:ascii="Garamond" w:hAnsi="Garamond" w:cs="Times New Roman"/>
          <w:sz w:val="22"/>
          <w:szCs w:val="22"/>
        </w:rPr>
      </w:pPr>
      <w:r w:rsidRPr="00814707">
        <w:rPr>
          <w:rFonts w:ascii="Garamond" w:hAnsi="Garamond" w:cs="Times New Roman"/>
          <w:sz w:val="22"/>
          <w:szCs w:val="22"/>
          <w:u w:val="single"/>
        </w:rPr>
        <w:t>Depth Qualifier:</w:t>
      </w:r>
      <w:r w:rsidRPr="00814707">
        <w:rPr>
          <w:rFonts w:ascii="Garamond" w:hAnsi="Garamond" w:cs="Times New Roman"/>
          <w:sz w:val="22"/>
          <w:szCs w:val="22"/>
        </w:rPr>
        <w:t xml:space="preserve">  The </w:t>
      </w:r>
      <w:r w:rsidR="008777ED" w:rsidRPr="00814707">
        <w:rPr>
          <w:rFonts w:ascii="Garamond" w:hAnsi="Garamond" w:cs="Times New Roman"/>
          <w:sz w:val="22"/>
          <w:szCs w:val="22"/>
        </w:rPr>
        <w:t>water quality m</w:t>
      </w:r>
      <w:r w:rsidRPr="00814707">
        <w:rPr>
          <w:rFonts w:ascii="Garamond" w:hAnsi="Garamond" w:cs="Times New Roman"/>
          <w:sz w:val="22"/>
          <w:szCs w:val="22"/>
        </w:rPr>
        <w:t xml:space="preserve">onitoring </w:t>
      </w:r>
      <w:r w:rsidR="008777ED" w:rsidRPr="00814707">
        <w:rPr>
          <w:rFonts w:ascii="Garamond" w:hAnsi="Garamond" w:cs="Times New Roman"/>
          <w:sz w:val="22"/>
          <w:szCs w:val="22"/>
        </w:rPr>
        <w:t>p</w:t>
      </w:r>
      <w:r w:rsidRPr="00814707">
        <w:rPr>
          <w:rFonts w:ascii="Garamond" w:hAnsi="Garamond" w:cs="Times New Roman"/>
          <w:sz w:val="22"/>
          <w:szCs w:val="22"/>
        </w:rPr>
        <w:t xml:space="preserve">rogram utilizes YSI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Readings for both vented and non-vented sensors are automatically compensated for water density changes due to variations in temperature and salinity.  The </w:t>
      </w:r>
      <w:r w:rsidR="008777ED" w:rsidRPr="00814707">
        <w:rPr>
          <w:rFonts w:ascii="Garamond" w:hAnsi="Garamond" w:cs="Times New Roman"/>
          <w:sz w:val="22"/>
          <w:szCs w:val="22"/>
        </w:rPr>
        <w:t xml:space="preserve">Principal Investigator </w:t>
      </w:r>
      <w:r w:rsidRPr="00814707">
        <w:rPr>
          <w:rFonts w:ascii="Garamond" w:hAnsi="Garamond" w:cs="Times New Roman"/>
          <w:sz w:val="22"/>
          <w:szCs w:val="22"/>
        </w:rPr>
        <w:t xml:space="preserve">should be contacted in order to obtain information regarding atmospheric pressure data availability. All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used </w:t>
      </w:r>
      <w:r w:rsidR="008777ED" w:rsidRPr="00814707">
        <w:rPr>
          <w:rFonts w:ascii="Garamond" w:hAnsi="Garamond" w:cs="Times New Roman"/>
          <w:sz w:val="22"/>
          <w:szCs w:val="22"/>
        </w:rPr>
        <w:t xml:space="preserve">at all 6600 sites </w:t>
      </w:r>
      <w:r w:rsidRPr="00814707">
        <w:rPr>
          <w:rFonts w:ascii="Garamond" w:hAnsi="Garamond" w:cs="Times New Roman"/>
          <w:sz w:val="22"/>
          <w:szCs w:val="22"/>
        </w:rPr>
        <w:t>in 200</w:t>
      </w:r>
      <w:r w:rsidR="008777ED" w:rsidRPr="00814707">
        <w:rPr>
          <w:rFonts w:ascii="Garamond" w:hAnsi="Garamond" w:cs="Times New Roman"/>
          <w:sz w:val="22"/>
          <w:szCs w:val="22"/>
        </w:rPr>
        <w:t>6</w:t>
      </w:r>
      <w:r w:rsidRPr="00814707">
        <w:rPr>
          <w:rFonts w:ascii="Garamond" w:hAnsi="Garamond" w:cs="Times New Roman"/>
          <w:sz w:val="22"/>
          <w:szCs w:val="22"/>
        </w:rPr>
        <w:t xml:space="preserve"> were non-vented models.</w:t>
      </w:r>
    </w:p>
    <w:p w14:paraId="14945F55" w14:textId="77777777" w:rsidR="0055076E" w:rsidRPr="00814707" w:rsidRDefault="0055076E" w:rsidP="00EB7E6E">
      <w:pPr>
        <w:pStyle w:val="HTMLPreformatted"/>
        <w:rPr>
          <w:rFonts w:ascii="Garamond" w:hAnsi="Garamond" w:cs="Times New Roman"/>
          <w:sz w:val="22"/>
          <w:szCs w:val="22"/>
        </w:rPr>
      </w:pPr>
    </w:p>
    <w:p w14:paraId="1B19F60E" w14:textId="77777777" w:rsidR="0055076E" w:rsidRPr="00814707" w:rsidRDefault="0055076E" w:rsidP="0055076E">
      <w:pPr>
        <w:rPr>
          <w:rFonts w:ascii="Garamond" w:hAnsi="Garamond"/>
          <w:sz w:val="22"/>
          <w:szCs w:val="22"/>
        </w:rPr>
      </w:pPr>
      <w:r w:rsidRPr="00814707">
        <w:rPr>
          <w:rFonts w:ascii="Garamond" w:hAnsi="Garamond"/>
          <w:sz w:val="22"/>
          <w:szCs w:val="22"/>
          <w:u w:val="single"/>
        </w:rPr>
        <w:t>Salinity Units Qualifier:</w:t>
      </w:r>
      <w:r w:rsidRPr="00814707">
        <w:rPr>
          <w:rFonts w:ascii="Garamond" w:hAnsi="Garamond"/>
          <w:sz w:val="22"/>
          <w:szCs w:val="22"/>
        </w:rPr>
        <w:t xml:space="preserve"> 6600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report salinity in parts per thousand (ppt) units and the EXO </w:t>
      </w:r>
      <w:proofErr w:type="spellStart"/>
      <w:r w:rsidRPr="00814707">
        <w:rPr>
          <w:rFonts w:ascii="Garamond" w:hAnsi="Garamond"/>
          <w:sz w:val="22"/>
          <w:szCs w:val="22"/>
        </w:rPr>
        <w:t>sondes</w:t>
      </w:r>
      <w:proofErr w:type="spellEnd"/>
      <w:r w:rsidRPr="00814707">
        <w:rPr>
          <w:rFonts w:ascii="Garamond" w:hAnsi="Garamond"/>
          <w:sz w:val="22"/>
          <w:szCs w:val="22"/>
        </w:rPr>
        <w:t xml:space="preserve"> report in practical salinity units (</w:t>
      </w:r>
      <w:proofErr w:type="spellStart"/>
      <w:r w:rsidRPr="00814707">
        <w:rPr>
          <w:rFonts w:ascii="Garamond" w:hAnsi="Garamond"/>
          <w:sz w:val="22"/>
          <w:szCs w:val="22"/>
        </w:rPr>
        <w:t>psu</w:t>
      </w:r>
      <w:proofErr w:type="spellEnd"/>
      <w:r w:rsidRPr="00814707">
        <w:rPr>
          <w:rFonts w:ascii="Garamond" w:hAnsi="Garamond"/>
          <w:sz w:val="22"/>
          <w:szCs w:val="22"/>
        </w:rPr>
        <w:t xml:space="preserve">). These units are essentially the same and for the AP water quality program purposes are understood to be equivalent, however </w:t>
      </w:r>
      <w:proofErr w:type="spellStart"/>
      <w:r w:rsidRPr="00814707">
        <w:rPr>
          <w:rFonts w:ascii="Garamond" w:hAnsi="Garamond"/>
          <w:sz w:val="22"/>
          <w:szCs w:val="22"/>
        </w:rPr>
        <w:t>psu</w:t>
      </w:r>
      <w:proofErr w:type="spellEnd"/>
      <w:r w:rsidRPr="00814707">
        <w:rPr>
          <w:rFonts w:ascii="Garamond" w:hAnsi="Garamond"/>
          <w:sz w:val="22"/>
          <w:szCs w:val="22"/>
        </w:rPr>
        <w:t xml:space="preserve"> is considered the more appropriate designation. Moving forward the AP program will assign </w:t>
      </w:r>
      <w:proofErr w:type="spellStart"/>
      <w:r w:rsidRPr="00814707">
        <w:rPr>
          <w:rFonts w:ascii="Garamond" w:hAnsi="Garamond"/>
          <w:sz w:val="22"/>
          <w:szCs w:val="22"/>
        </w:rPr>
        <w:t>psu</w:t>
      </w:r>
      <w:proofErr w:type="spellEnd"/>
      <w:r w:rsidRPr="00814707">
        <w:rPr>
          <w:rFonts w:ascii="Garamond" w:hAnsi="Garamond"/>
          <w:sz w:val="22"/>
          <w:szCs w:val="22"/>
        </w:rPr>
        <w:t xml:space="preserve"> salinity units for all data regardless of sonde type. </w:t>
      </w:r>
    </w:p>
    <w:p w14:paraId="4E013713" w14:textId="77777777" w:rsidR="0055076E" w:rsidRPr="00814707" w:rsidRDefault="0055076E" w:rsidP="0055076E">
      <w:pPr>
        <w:rPr>
          <w:rFonts w:ascii="Garamond" w:hAnsi="Garamond"/>
          <w:sz w:val="22"/>
          <w:szCs w:val="22"/>
        </w:rPr>
      </w:pPr>
    </w:p>
    <w:p w14:paraId="1FAAB264" w14:textId="77777777" w:rsidR="0055076E" w:rsidRPr="00814707" w:rsidRDefault="0055076E" w:rsidP="0055076E">
      <w:pPr>
        <w:rPr>
          <w:rFonts w:ascii="Garamond" w:hAnsi="Garamond"/>
          <w:sz w:val="22"/>
          <w:szCs w:val="22"/>
          <w:u w:val="single"/>
        </w:rPr>
      </w:pPr>
      <w:r w:rsidRPr="00814707">
        <w:rPr>
          <w:rFonts w:ascii="Garamond" w:hAnsi="Garamond"/>
          <w:sz w:val="22"/>
          <w:szCs w:val="22"/>
          <w:u w:val="single"/>
        </w:rPr>
        <w:t>Turbidity Qualifier:</w:t>
      </w:r>
      <w:r w:rsidRPr="00814707">
        <w:rPr>
          <w:rFonts w:ascii="Garamond" w:hAnsi="Garamond"/>
          <w:sz w:val="22"/>
          <w:szCs w:val="22"/>
        </w:rPr>
        <w:t xml:space="preserve"> 6600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report turbidity in nephelometric turbidity units (NTU) and the EXO </w:t>
      </w:r>
      <w:proofErr w:type="spellStart"/>
      <w:r w:rsidRPr="00814707">
        <w:rPr>
          <w:rFonts w:ascii="Garamond" w:hAnsi="Garamond"/>
          <w:sz w:val="22"/>
          <w:szCs w:val="22"/>
        </w:rPr>
        <w:t>sondes</w:t>
      </w:r>
      <w:proofErr w:type="spellEnd"/>
      <w:r w:rsidRPr="00814707">
        <w:rPr>
          <w:rFonts w:ascii="Garamond" w:hAnsi="Garamond"/>
          <w:sz w:val="22"/>
          <w:szCs w:val="22"/>
        </w:rPr>
        <w:t xml:space="preserve"> use </w:t>
      </w:r>
      <w:proofErr w:type="spellStart"/>
      <w:r w:rsidRPr="00814707">
        <w:rPr>
          <w:rFonts w:ascii="Garamond" w:hAnsi="Garamond"/>
          <w:sz w:val="22"/>
          <w:szCs w:val="22"/>
        </w:rPr>
        <w:t>formazin</w:t>
      </w:r>
      <w:proofErr w:type="spellEnd"/>
      <w:r w:rsidRPr="00814707">
        <w:rPr>
          <w:rFonts w:ascii="Garamond" w:hAnsi="Garamond"/>
          <w:sz w:val="22"/>
          <w:szCs w:val="22"/>
        </w:rPr>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14:paraId="728A5BAD" w14:textId="77777777" w:rsidR="008911AC" w:rsidRPr="00814707" w:rsidRDefault="008911AC">
      <w:pPr>
        <w:ind w:hanging="360"/>
        <w:rPr>
          <w:rFonts w:ascii="Garamond" w:hAnsi="Garamond"/>
          <w:sz w:val="22"/>
          <w:szCs w:val="22"/>
        </w:rPr>
      </w:pPr>
    </w:p>
    <w:p w14:paraId="40EBE246" w14:textId="073F3DBE" w:rsidR="008911AC" w:rsidRDefault="00EB7E6E" w:rsidP="007477C0">
      <w:pPr>
        <w:numPr>
          <w:ilvl w:val="0"/>
          <w:numId w:val="1"/>
        </w:numPr>
        <w:ind w:left="360"/>
        <w:rPr>
          <w:rFonts w:ascii="Garamond" w:hAnsi="Garamond"/>
          <w:b/>
          <w:sz w:val="22"/>
          <w:szCs w:val="22"/>
        </w:rPr>
      </w:pPr>
      <w:r w:rsidRPr="00814707">
        <w:rPr>
          <w:rFonts w:ascii="Garamond" w:hAnsi="Garamond"/>
          <w:b/>
          <w:sz w:val="22"/>
          <w:szCs w:val="22"/>
        </w:rPr>
        <w:t>Coded variable d</w:t>
      </w:r>
      <w:r w:rsidR="008911AC" w:rsidRPr="00814707">
        <w:rPr>
          <w:rFonts w:ascii="Garamond" w:hAnsi="Garamond"/>
          <w:b/>
          <w:sz w:val="22"/>
          <w:szCs w:val="22"/>
        </w:rPr>
        <w:t>efinitions:</w:t>
      </w:r>
    </w:p>
    <w:p w14:paraId="19555A37" w14:textId="77777777" w:rsidR="00E93581" w:rsidRDefault="00E93581" w:rsidP="002604C0">
      <w:pPr>
        <w:rPr>
          <w:rFonts w:ascii="Garamond" w:hAnsi="Garamond"/>
          <w:b/>
          <w:sz w:val="22"/>
          <w:szCs w:val="22"/>
        </w:rPr>
      </w:pPr>
    </w:p>
    <w:p w14:paraId="5224F3FE" w14:textId="128527D2" w:rsidR="002604C0" w:rsidRPr="00814707" w:rsidRDefault="002604C0" w:rsidP="002604C0">
      <w:pPr>
        <w:rPr>
          <w:rFonts w:ascii="Garamond" w:hAnsi="Garamond"/>
          <w:b/>
          <w:sz w:val="22"/>
          <w:szCs w:val="22"/>
        </w:rPr>
      </w:pPr>
      <w:r w:rsidRPr="00814707">
        <w:rPr>
          <w:rFonts w:ascii="Garamond" w:hAnsi="Garamond"/>
          <w:b/>
          <w:sz w:val="22"/>
          <w:szCs w:val="22"/>
        </w:rPr>
        <w:t>Site definitions:</w:t>
      </w:r>
    </w:p>
    <w:p w14:paraId="6EB13994" w14:textId="77777777" w:rsidR="002604C0" w:rsidRPr="00814707" w:rsidRDefault="002604C0" w:rsidP="002604C0">
      <w:pPr>
        <w:rPr>
          <w:rFonts w:ascii="Garamond" w:hAnsi="Garamond"/>
          <w:sz w:val="22"/>
          <w:szCs w:val="22"/>
        </w:rPr>
      </w:pPr>
    </w:p>
    <w:tbl>
      <w:tblPr>
        <w:tblStyle w:val="TableGrid"/>
        <w:tblW w:w="0" w:type="auto"/>
        <w:tblLook w:val="04A0" w:firstRow="1" w:lastRow="0" w:firstColumn="1" w:lastColumn="0" w:noHBand="0" w:noVBand="1"/>
      </w:tblPr>
      <w:tblGrid>
        <w:gridCol w:w="3120"/>
        <w:gridCol w:w="3119"/>
        <w:gridCol w:w="3111"/>
      </w:tblGrid>
      <w:tr w:rsidR="00814707" w14:paraId="0F258D1D" w14:textId="77777777" w:rsidTr="00814707">
        <w:tc>
          <w:tcPr>
            <w:tcW w:w="3192" w:type="dxa"/>
          </w:tcPr>
          <w:p w14:paraId="1FFAC898" w14:textId="77777777" w:rsidR="00814707" w:rsidRPr="00207DCB" w:rsidRDefault="00814707" w:rsidP="002604C0">
            <w:pPr>
              <w:rPr>
                <w:rFonts w:ascii="Garamond" w:hAnsi="Garamond"/>
                <w:b/>
                <w:sz w:val="22"/>
                <w:szCs w:val="22"/>
              </w:rPr>
            </w:pPr>
            <w:r w:rsidRPr="00207DCB">
              <w:rPr>
                <w:rFonts w:ascii="Garamond" w:hAnsi="Garamond"/>
                <w:b/>
                <w:sz w:val="22"/>
                <w:szCs w:val="22"/>
              </w:rPr>
              <w:t>Sampling Station:</w:t>
            </w:r>
          </w:p>
        </w:tc>
        <w:tc>
          <w:tcPr>
            <w:tcW w:w="3192" w:type="dxa"/>
          </w:tcPr>
          <w:p w14:paraId="72EE435C" w14:textId="77777777" w:rsidR="00814707" w:rsidRPr="00207DCB" w:rsidRDefault="00814707" w:rsidP="002604C0">
            <w:pPr>
              <w:rPr>
                <w:rFonts w:ascii="Garamond" w:hAnsi="Garamond"/>
                <w:b/>
                <w:sz w:val="22"/>
                <w:szCs w:val="22"/>
              </w:rPr>
            </w:pPr>
            <w:r w:rsidRPr="00207DCB">
              <w:rPr>
                <w:rFonts w:ascii="Garamond" w:hAnsi="Garamond"/>
                <w:b/>
                <w:sz w:val="22"/>
                <w:szCs w:val="22"/>
              </w:rPr>
              <w:t xml:space="preserve">Sampling </w:t>
            </w:r>
            <w:r w:rsidR="005617C9" w:rsidRPr="00207DCB">
              <w:rPr>
                <w:rFonts w:ascii="Garamond" w:hAnsi="Garamond"/>
                <w:b/>
                <w:sz w:val="22"/>
                <w:szCs w:val="22"/>
              </w:rPr>
              <w:t>Site Code</w:t>
            </w:r>
            <w:r w:rsidRPr="00207DCB">
              <w:rPr>
                <w:rFonts w:ascii="Garamond" w:hAnsi="Garamond"/>
                <w:b/>
                <w:sz w:val="22"/>
                <w:szCs w:val="22"/>
              </w:rPr>
              <w:t>:</w:t>
            </w:r>
          </w:p>
        </w:tc>
        <w:tc>
          <w:tcPr>
            <w:tcW w:w="3192" w:type="dxa"/>
          </w:tcPr>
          <w:p w14:paraId="399B1FF3" w14:textId="77777777" w:rsidR="00814707" w:rsidRPr="00207DCB" w:rsidRDefault="005617C9" w:rsidP="002604C0">
            <w:pPr>
              <w:rPr>
                <w:rFonts w:ascii="Garamond" w:hAnsi="Garamond"/>
                <w:b/>
                <w:sz w:val="22"/>
                <w:szCs w:val="22"/>
              </w:rPr>
            </w:pPr>
            <w:r w:rsidRPr="00207DCB">
              <w:rPr>
                <w:rFonts w:ascii="Garamond" w:hAnsi="Garamond"/>
                <w:b/>
                <w:sz w:val="22"/>
                <w:szCs w:val="22"/>
              </w:rPr>
              <w:t>Station Code:</w:t>
            </w:r>
          </w:p>
        </w:tc>
      </w:tr>
      <w:tr w:rsidR="00814707" w14:paraId="6C57FDB5" w14:textId="77777777" w:rsidTr="00814707">
        <w:tc>
          <w:tcPr>
            <w:tcW w:w="3192" w:type="dxa"/>
          </w:tcPr>
          <w:p w14:paraId="2EA3513A" w14:textId="77777777" w:rsidR="00814707" w:rsidRDefault="005617C9" w:rsidP="002604C0">
            <w:pPr>
              <w:rPr>
                <w:rFonts w:ascii="Garamond" w:hAnsi="Garamond"/>
                <w:sz w:val="22"/>
                <w:szCs w:val="22"/>
              </w:rPr>
            </w:pPr>
            <w:r>
              <w:rPr>
                <w:rFonts w:ascii="Garamond" w:hAnsi="Garamond"/>
                <w:sz w:val="22"/>
                <w:szCs w:val="22"/>
              </w:rPr>
              <w:t>Bishop Harbor</w:t>
            </w:r>
          </w:p>
        </w:tc>
        <w:tc>
          <w:tcPr>
            <w:tcW w:w="3192" w:type="dxa"/>
          </w:tcPr>
          <w:p w14:paraId="4A6FE0AE" w14:textId="77777777" w:rsidR="00814707" w:rsidRDefault="005617C9" w:rsidP="002604C0">
            <w:pPr>
              <w:rPr>
                <w:rFonts w:ascii="Garamond" w:hAnsi="Garamond"/>
                <w:sz w:val="22"/>
                <w:szCs w:val="22"/>
              </w:rPr>
            </w:pPr>
            <w:r>
              <w:rPr>
                <w:rFonts w:ascii="Garamond" w:hAnsi="Garamond"/>
                <w:sz w:val="22"/>
                <w:szCs w:val="22"/>
              </w:rPr>
              <w:t>BH</w:t>
            </w:r>
          </w:p>
        </w:tc>
        <w:tc>
          <w:tcPr>
            <w:tcW w:w="3192" w:type="dxa"/>
          </w:tcPr>
          <w:p w14:paraId="410B5F68" w14:textId="77777777" w:rsidR="00814707" w:rsidRDefault="00207DCB" w:rsidP="002604C0">
            <w:pPr>
              <w:rPr>
                <w:rFonts w:ascii="Garamond" w:hAnsi="Garamond"/>
                <w:sz w:val="22"/>
                <w:szCs w:val="22"/>
              </w:rPr>
            </w:pPr>
            <w:r>
              <w:rPr>
                <w:rFonts w:ascii="Garamond" w:hAnsi="Garamond"/>
                <w:sz w:val="22"/>
                <w:szCs w:val="22"/>
              </w:rPr>
              <w:t>TCBH</w:t>
            </w:r>
          </w:p>
        </w:tc>
      </w:tr>
      <w:tr w:rsidR="00814707" w14:paraId="33A8B1E6" w14:textId="77777777" w:rsidTr="00814707">
        <w:tc>
          <w:tcPr>
            <w:tcW w:w="3192" w:type="dxa"/>
          </w:tcPr>
          <w:p w14:paraId="06ACFC4C" w14:textId="77777777" w:rsidR="00814707" w:rsidRDefault="005617C9" w:rsidP="002604C0">
            <w:pPr>
              <w:rPr>
                <w:rFonts w:ascii="Garamond" w:hAnsi="Garamond"/>
                <w:sz w:val="22"/>
                <w:szCs w:val="22"/>
              </w:rPr>
            </w:pPr>
            <w:r>
              <w:rPr>
                <w:rFonts w:ascii="Garamond" w:hAnsi="Garamond"/>
                <w:sz w:val="22"/>
                <w:szCs w:val="22"/>
              </w:rPr>
              <w:t>Frog Creek</w:t>
            </w:r>
          </w:p>
        </w:tc>
        <w:tc>
          <w:tcPr>
            <w:tcW w:w="3192" w:type="dxa"/>
          </w:tcPr>
          <w:p w14:paraId="3557A6AF" w14:textId="77777777" w:rsidR="00814707" w:rsidRDefault="005617C9" w:rsidP="002604C0">
            <w:pPr>
              <w:rPr>
                <w:rFonts w:ascii="Garamond" w:hAnsi="Garamond"/>
                <w:sz w:val="22"/>
                <w:szCs w:val="22"/>
              </w:rPr>
            </w:pPr>
            <w:r>
              <w:rPr>
                <w:rFonts w:ascii="Garamond" w:hAnsi="Garamond"/>
                <w:sz w:val="22"/>
                <w:szCs w:val="22"/>
              </w:rPr>
              <w:t>FC</w:t>
            </w:r>
          </w:p>
        </w:tc>
        <w:tc>
          <w:tcPr>
            <w:tcW w:w="3192" w:type="dxa"/>
          </w:tcPr>
          <w:p w14:paraId="7EA24E74" w14:textId="77777777" w:rsidR="00814707" w:rsidRDefault="00207DCB" w:rsidP="002604C0">
            <w:pPr>
              <w:rPr>
                <w:rFonts w:ascii="Garamond" w:hAnsi="Garamond"/>
                <w:sz w:val="22"/>
                <w:szCs w:val="22"/>
              </w:rPr>
            </w:pPr>
            <w:r>
              <w:rPr>
                <w:rFonts w:ascii="Garamond" w:hAnsi="Garamond"/>
                <w:sz w:val="22"/>
                <w:szCs w:val="22"/>
              </w:rPr>
              <w:t>TCFC</w:t>
            </w:r>
          </w:p>
        </w:tc>
      </w:tr>
    </w:tbl>
    <w:p w14:paraId="69BDA4D6" w14:textId="77777777" w:rsidR="002604C0" w:rsidRPr="00814707" w:rsidRDefault="002604C0" w:rsidP="002604C0">
      <w:pPr>
        <w:rPr>
          <w:rFonts w:ascii="Garamond" w:hAnsi="Garamond"/>
          <w:sz w:val="22"/>
          <w:szCs w:val="22"/>
        </w:rPr>
      </w:pPr>
      <w:r w:rsidRPr="00814707">
        <w:rPr>
          <w:rFonts w:ascii="Garamond" w:hAnsi="Garamond"/>
          <w:sz w:val="22"/>
          <w:szCs w:val="22"/>
        </w:rPr>
        <w:tab/>
      </w:r>
      <w:r w:rsidRPr="00814707">
        <w:rPr>
          <w:rFonts w:ascii="Garamond" w:hAnsi="Garamond"/>
          <w:sz w:val="22"/>
          <w:szCs w:val="22"/>
        </w:rPr>
        <w:tab/>
      </w:r>
      <w:r w:rsidRPr="00814707">
        <w:rPr>
          <w:rFonts w:ascii="Garamond" w:hAnsi="Garamond"/>
          <w:sz w:val="22"/>
          <w:szCs w:val="22"/>
        </w:rPr>
        <w:tab/>
      </w:r>
      <w:r w:rsidRPr="00814707">
        <w:rPr>
          <w:rFonts w:ascii="Garamond" w:hAnsi="Garamond"/>
          <w:sz w:val="22"/>
          <w:szCs w:val="22"/>
        </w:rPr>
        <w:tab/>
      </w:r>
    </w:p>
    <w:p w14:paraId="2B698F3E" w14:textId="2BA70E1C" w:rsidR="00EB7E6E" w:rsidRDefault="00EB7E6E" w:rsidP="007477C0">
      <w:pPr>
        <w:numPr>
          <w:ilvl w:val="0"/>
          <w:numId w:val="1"/>
        </w:numPr>
        <w:ind w:left="360"/>
        <w:rPr>
          <w:rFonts w:ascii="Garamond" w:hAnsi="Garamond"/>
          <w:b/>
          <w:sz w:val="22"/>
          <w:szCs w:val="22"/>
        </w:rPr>
      </w:pPr>
      <w:r w:rsidRPr="00814707">
        <w:rPr>
          <w:rFonts w:ascii="Garamond" w:hAnsi="Garamond"/>
          <w:b/>
          <w:sz w:val="22"/>
          <w:szCs w:val="22"/>
        </w:rPr>
        <w:t>QAQC flag definitions:</w:t>
      </w:r>
    </w:p>
    <w:p w14:paraId="0BA90DC6" w14:textId="77777777" w:rsidR="00EB7E6E" w:rsidRPr="00814707" w:rsidRDefault="00EB7E6E" w:rsidP="00EB7E6E">
      <w:pPr>
        <w:rPr>
          <w:rFonts w:ascii="Garamond" w:hAnsi="Garamond"/>
          <w:sz w:val="22"/>
          <w:szCs w:val="22"/>
        </w:rPr>
      </w:pPr>
    </w:p>
    <w:p w14:paraId="6F822D02" w14:textId="77777777" w:rsidR="0055076E" w:rsidRPr="00814707" w:rsidRDefault="0055076E" w:rsidP="0055076E">
      <w:pPr>
        <w:rPr>
          <w:rFonts w:ascii="Garamond" w:hAnsi="Garamond"/>
          <w:bCs/>
          <w:sz w:val="22"/>
          <w:szCs w:val="22"/>
        </w:rPr>
      </w:pPr>
      <w:r w:rsidRPr="00814707">
        <w:rPr>
          <w:rFonts w:ascii="Garamond" w:hAnsi="Garamond"/>
          <w:bCs/>
          <w:sz w:val="22"/>
          <w:szCs w:val="22"/>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14:paraId="70059BE3" w14:textId="77777777" w:rsidR="0055076E" w:rsidRPr="00814707" w:rsidRDefault="0055076E" w:rsidP="0055076E">
      <w:pPr>
        <w:pStyle w:val="HTMLPreformatted"/>
        <w:ind w:left="360"/>
        <w:rPr>
          <w:rFonts w:ascii="Garamond" w:hAnsi="Garamond" w:cs="Times New Roman"/>
          <w:sz w:val="22"/>
          <w:szCs w:val="22"/>
          <w:highlight w:val="yellow"/>
        </w:rPr>
      </w:pPr>
    </w:p>
    <w:p w14:paraId="223A3E8A" w14:textId="77777777" w:rsidR="0055076E" w:rsidRPr="00814707" w:rsidRDefault="0055076E" w:rsidP="0055076E">
      <w:pPr>
        <w:pStyle w:val="HTMLPreformatted"/>
        <w:tabs>
          <w:tab w:val="clear" w:pos="916"/>
          <w:tab w:val="left" w:pos="720"/>
          <w:tab w:val="left" w:pos="1080"/>
        </w:tabs>
        <w:ind w:left="720"/>
        <w:rPr>
          <w:rFonts w:ascii="Garamond" w:hAnsi="Garamond" w:cs="Times New Roman"/>
          <w:sz w:val="22"/>
          <w:szCs w:val="22"/>
        </w:rPr>
      </w:pPr>
      <w:r w:rsidRPr="00814707">
        <w:rPr>
          <w:rFonts w:ascii="Garamond" w:hAnsi="Garamond" w:cs="Times New Roman"/>
          <w:sz w:val="22"/>
          <w:szCs w:val="22"/>
        </w:rPr>
        <w:t>-5</w:t>
      </w:r>
      <w:r w:rsidRPr="00814707">
        <w:rPr>
          <w:rFonts w:ascii="Garamond" w:hAnsi="Garamond" w:cs="Times New Roman"/>
          <w:sz w:val="22"/>
          <w:szCs w:val="22"/>
        </w:rPr>
        <w:tab/>
        <w:t>Outside High Sensor Range</w:t>
      </w:r>
    </w:p>
    <w:p w14:paraId="2F7DFD57" w14:textId="77777777" w:rsidR="0055076E" w:rsidRPr="00814707" w:rsidRDefault="0055076E" w:rsidP="0055076E">
      <w:pPr>
        <w:pStyle w:val="HTMLPreformatted"/>
        <w:tabs>
          <w:tab w:val="clear" w:pos="916"/>
          <w:tab w:val="left" w:pos="720"/>
          <w:tab w:val="left" w:pos="1080"/>
        </w:tabs>
        <w:ind w:left="720"/>
        <w:rPr>
          <w:rFonts w:ascii="Garamond" w:hAnsi="Garamond" w:cs="Times New Roman"/>
          <w:sz w:val="22"/>
          <w:szCs w:val="22"/>
        </w:rPr>
      </w:pPr>
      <w:r w:rsidRPr="00814707">
        <w:rPr>
          <w:rFonts w:ascii="Garamond" w:hAnsi="Garamond" w:cs="Times New Roman"/>
          <w:sz w:val="22"/>
          <w:szCs w:val="22"/>
        </w:rPr>
        <w:t>-4</w:t>
      </w:r>
      <w:r w:rsidRPr="00814707">
        <w:rPr>
          <w:rFonts w:ascii="Garamond" w:hAnsi="Garamond" w:cs="Times New Roman"/>
          <w:sz w:val="22"/>
          <w:szCs w:val="22"/>
        </w:rPr>
        <w:tab/>
        <w:t>Outside Low Sensor Range</w:t>
      </w:r>
    </w:p>
    <w:p w14:paraId="0F6CB7D8" w14:textId="5B0D0116" w:rsidR="0055076E" w:rsidRPr="00814707" w:rsidRDefault="0055076E" w:rsidP="0055076E">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-3</w:t>
      </w:r>
      <w:r w:rsidRPr="00814707">
        <w:rPr>
          <w:rFonts w:ascii="Garamond" w:hAnsi="Garamond" w:cs="Times New Roman"/>
          <w:sz w:val="22"/>
          <w:szCs w:val="22"/>
        </w:rPr>
        <w:tab/>
      </w:r>
      <w:r w:rsidR="000F7ABD">
        <w:rPr>
          <w:rFonts w:ascii="Garamond" w:hAnsi="Garamond" w:cs="Times New Roman"/>
          <w:sz w:val="22"/>
          <w:szCs w:val="22"/>
        </w:rPr>
        <w:tab/>
      </w:r>
      <w:r w:rsidRPr="00814707">
        <w:rPr>
          <w:rFonts w:ascii="Garamond" w:hAnsi="Garamond" w:cs="Times New Roman"/>
          <w:sz w:val="22"/>
          <w:szCs w:val="22"/>
        </w:rPr>
        <w:t>Data Rejected due to QAQC</w:t>
      </w:r>
    </w:p>
    <w:p w14:paraId="58D586A6" w14:textId="1CEFA1A1" w:rsidR="0055076E" w:rsidRPr="00814707" w:rsidRDefault="0055076E" w:rsidP="0055076E">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-2</w:t>
      </w:r>
      <w:r w:rsidR="000F7ABD">
        <w:rPr>
          <w:rFonts w:ascii="Garamond" w:hAnsi="Garamond" w:cs="Times New Roman"/>
          <w:sz w:val="22"/>
          <w:szCs w:val="22"/>
        </w:rPr>
        <w:tab/>
      </w:r>
      <w:r w:rsidRPr="00814707">
        <w:rPr>
          <w:rFonts w:ascii="Garamond" w:hAnsi="Garamond" w:cs="Times New Roman"/>
          <w:sz w:val="22"/>
          <w:szCs w:val="22"/>
        </w:rPr>
        <w:tab/>
        <w:t>Missing Data</w:t>
      </w:r>
    </w:p>
    <w:p w14:paraId="129B7C74" w14:textId="301861E6" w:rsidR="0055076E" w:rsidRPr="00814707" w:rsidRDefault="0055076E" w:rsidP="0055076E">
      <w:pPr>
        <w:pStyle w:val="HTMLPreformatted"/>
        <w:tabs>
          <w:tab w:val="left" w:pos="720"/>
          <w:tab w:val="left" w:pos="1080"/>
        </w:tabs>
        <w:ind w:left="720"/>
        <w:rPr>
          <w:rFonts w:ascii="Garamond" w:hAnsi="Garamond" w:cs="Times New Roman"/>
          <w:i/>
          <w:sz w:val="22"/>
          <w:szCs w:val="22"/>
        </w:rPr>
      </w:pPr>
      <w:r w:rsidRPr="00814707">
        <w:rPr>
          <w:rFonts w:ascii="Garamond" w:hAnsi="Garamond" w:cs="Times New Roman"/>
          <w:sz w:val="22"/>
          <w:szCs w:val="22"/>
        </w:rPr>
        <w:t>-1</w:t>
      </w:r>
      <w:r w:rsidRPr="00814707">
        <w:rPr>
          <w:rFonts w:ascii="Garamond" w:hAnsi="Garamond" w:cs="Times New Roman"/>
          <w:sz w:val="22"/>
          <w:szCs w:val="22"/>
        </w:rPr>
        <w:tab/>
      </w:r>
      <w:r w:rsidR="000F7ABD">
        <w:rPr>
          <w:rFonts w:ascii="Garamond" w:hAnsi="Garamond" w:cs="Times New Roman"/>
          <w:sz w:val="22"/>
          <w:szCs w:val="22"/>
        </w:rPr>
        <w:tab/>
      </w:r>
      <w:r w:rsidRPr="00814707">
        <w:rPr>
          <w:rFonts w:ascii="Garamond" w:hAnsi="Garamond" w:cs="Times New Roman"/>
          <w:sz w:val="22"/>
          <w:szCs w:val="22"/>
        </w:rPr>
        <w:t>Optional SWMP Supported Parameter</w:t>
      </w:r>
    </w:p>
    <w:p w14:paraId="72022210" w14:textId="77777777" w:rsidR="0055076E" w:rsidRPr="00814707" w:rsidRDefault="0055076E" w:rsidP="0055076E">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lastRenderedPageBreak/>
        <w:t xml:space="preserve"> 0</w:t>
      </w:r>
      <w:r w:rsidRPr="00814707">
        <w:rPr>
          <w:rFonts w:ascii="Garamond" w:hAnsi="Garamond" w:cs="Times New Roman"/>
          <w:sz w:val="22"/>
          <w:szCs w:val="22"/>
        </w:rPr>
        <w:tab/>
      </w:r>
      <w:r w:rsidRPr="00814707">
        <w:rPr>
          <w:rFonts w:ascii="Garamond" w:hAnsi="Garamond" w:cs="Times New Roman"/>
          <w:sz w:val="22"/>
          <w:szCs w:val="22"/>
        </w:rPr>
        <w:tab/>
        <w:t>Data Passed Initial QAQC Checks</w:t>
      </w:r>
    </w:p>
    <w:p w14:paraId="56E1BB4B" w14:textId="77777777" w:rsidR="0055076E" w:rsidRPr="00814707" w:rsidRDefault="0055076E" w:rsidP="0055076E">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1</w:t>
      </w:r>
      <w:r w:rsidRPr="00814707">
        <w:rPr>
          <w:rFonts w:ascii="Garamond" w:hAnsi="Garamond" w:cs="Times New Roman"/>
          <w:sz w:val="22"/>
          <w:szCs w:val="22"/>
        </w:rPr>
        <w:tab/>
      </w:r>
      <w:r w:rsidRPr="00814707">
        <w:rPr>
          <w:rFonts w:ascii="Garamond" w:hAnsi="Garamond" w:cs="Times New Roman"/>
          <w:sz w:val="22"/>
          <w:szCs w:val="22"/>
        </w:rPr>
        <w:tab/>
        <w:t>Suspect Data</w:t>
      </w:r>
    </w:p>
    <w:p w14:paraId="2CDB1346" w14:textId="77777777" w:rsidR="0055076E" w:rsidRPr="00814707" w:rsidRDefault="0055076E" w:rsidP="0055076E">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2</w:t>
      </w:r>
      <w:r w:rsidRPr="00814707">
        <w:rPr>
          <w:rFonts w:ascii="Garamond" w:hAnsi="Garamond" w:cs="Times New Roman"/>
          <w:sz w:val="22"/>
          <w:szCs w:val="22"/>
        </w:rPr>
        <w:tab/>
      </w:r>
      <w:r w:rsidRPr="00814707">
        <w:rPr>
          <w:rFonts w:ascii="Garamond" w:hAnsi="Garamond" w:cs="Times New Roman"/>
          <w:sz w:val="22"/>
          <w:szCs w:val="22"/>
        </w:rPr>
        <w:tab/>
      </w:r>
      <w:r w:rsidRPr="00814707">
        <w:rPr>
          <w:rFonts w:ascii="Garamond" w:hAnsi="Garamond" w:cs="Times New Roman"/>
          <w:i/>
          <w:sz w:val="22"/>
          <w:szCs w:val="22"/>
        </w:rPr>
        <w:t>Open - reserved for later flag</w:t>
      </w:r>
    </w:p>
    <w:p w14:paraId="6B7F34E6" w14:textId="77777777" w:rsidR="0055076E" w:rsidRPr="00814707" w:rsidRDefault="0055076E" w:rsidP="0055076E">
      <w:pPr>
        <w:pStyle w:val="HTMLPreformatted"/>
        <w:tabs>
          <w:tab w:val="left" w:pos="720"/>
          <w:tab w:val="left" w:pos="1080"/>
        </w:tabs>
        <w:ind w:left="1080" w:hanging="360"/>
        <w:rPr>
          <w:rFonts w:ascii="Garamond" w:hAnsi="Garamond" w:cs="Times New Roman"/>
          <w:sz w:val="22"/>
          <w:szCs w:val="22"/>
        </w:rPr>
      </w:pPr>
      <w:r w:rsidRPr="00814707">
        <w:rPr>
          <w:rFonts w:ascii="Garamond" w:hAnsi="Garamond" w:cs="Times New Roman"/>
          <w:sz w:val="22"/>
          <w:szCs w:val="22"/>
        </w:rPr>
        <w:t xml:space="preserve"> 3</w:t>
      </w:r>
      <w:r w:rsidRPr="00814707">
        <w:rPr>
          <w:rFonts w:ascii="Garamond" w:hAnsi="Garamond" w:cs="Times New Roman"/>
          <w:sz w:val="22"/>
          <w:szCs w:val="22"/>
        </w:rPr>
        <w:tab/>
      </w:r>
      <w:r w:rsidRPr="00814707">
        <w:rPr>
          <w:rFonts w:ascii="Garamond" w:hAnsi="Garamond" w:cs="Times New Roman"/>
          <w:sz w:val="22"/>
          <w:szCs w:val="22"/>
        </w:rPr>
        <w:tab/>
        <w:t>Calculated data: non-vented depth/level sensor correction for changes in barometric pressure</w:t>
      </w:r>
    </w:p>
    <w:p w14:paraId="0A1D5EE8" w14:textId="77777777" w:rsidR="0055076E" w:rsidRPr="00814707" w:rsidRDefault="0055076E" w:rsidP="0055076E">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4</w:t>
      </w:r>
      <w:r w:rsidRPr="00814707">
        <w:rPr>
          <w:rFonts w:ascii="Garamond" w:hAnsi="Garamond" w:cs="Times New Roman"/>
          <w:sz w:val="22"/>
          <w:szCs w:val="22"/>
        </w:rPr>
        <w:tab/>
      </w:r>
      <w:r w:rsidRPr="00814707">
        <w:rPr>
          <w:rFonts w:ascii="Garamond" w:hAnsi="Garamond" w:cs="Times New Roman"/>
          <w:sz w:val="22"/>
          <w:szCs w:val="22"/>
        </w:rPr>
        <w:tab/>
        <w:t>Historical Data:  Pre-Auto QAQC</w:t>
      </w:r>
    </w:p>
    <w:p w14:paraId="23CEADCB" w14:textId="77777777" w:rsidR="0055076E" w:rsidRPr="00814707" w:rsidRDefault="0055076E" w:rsidP="0055076E">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5</w:t>
      </w:r>
      <w:r w:rsidRPr="00814707">
        <w:rPr>
          <w:rFonts w:ascii="Garamond" w:hAnsi="Garamond" w:cs="Times New Roman"/>
          <w:sz w:val="22"/>
          <w:szCs w:val="22"/>
        </w:rPr>
        <w:tab/>
      </w:r>
      <w:r w:rsidRPr="00814707">
        <w:rPr>
          <w:rFonts w:ascii="Garamond" w:hAnsi="Garamond" w:cs="Times New Roman"/>
          <w:sz w:val="22"/>
          <w:szCs w:val="22"/>
        </w:rPr>
        <w:tab/>
        <w:t>Corrected Data</w:t>
      </w:r>
    </w:p>
    <w:p w14:paraId="4AEE1179" w14:textId="77777777" w:rsidR="0055076E" w:rsidRPr="00814707" w:rsidRDefault="0055076E" w:rsidP="00EB7E6E">
      <w:pPr>
        <w:rPr>
          <w:rFonts w:ascii="Garamond" w:hAnsi="Garamond"/>
          <w:sz w:val="22"/>
          <w:szCs w:val="22"/>
        </w:rPr>
      </w:pPr>
    </w:p>
    <w:p w14:paraId="2A2128CC" w14:textId="77777777" w:rsidR="00EB7E6E" w:rsidRPr="00814707" w:rsidRDefault="00EB7E6E" w:rsidP="007477C0">
      <w:pPr>
        <w:numPr>
          <w:ilvl w:val="0"/>
          <w:numId w:val="1"/>
        </w:numPr>
        <w:ind w:left="360"/>
        <w:rPr>
          <w:rFonts w:ascii="Garamond" w:hAnsi="Garamond"/>
          <w:b/>
          <w:sz w:val="22"/>
          <w:szCs w:val="22"/>
        </w:rPr>
      </w:pPr>
      <w:r w:rsidRPr="00814707">
        <w:rPr>
          <w:rFonts w:ascii="Garamond" w:hAnsi="Garamond"/>
          <w:b/>
          <w:sz w:val="22"/>
          <w:szCs w:val="22"/>
        </w:rPr>
        <w:t>QAQC code definitions:</w:t>
      </w:r>
    </w:p>
    <w:p w14:paraId="5526EBC8" w14:textId="77777777" w:rsidR="0055076E" w:rsidRPr="00814707" w:rsidRDefault="0055076E" w:rsidP="0055076E">
      <w:pPr>
        <w:rPr>
          <w:rFonts w:ascii="Garamond" w:hAnsi="Garamond"/>
          <w:b/>
          <w:sz w:val="22"/>
          <w:szCs w:val="22"/>
        </w:rPr>
      </w:pPr>
    </w:p>
    <w:p w14:paraId="5130310C" w14:textId="77777777" w:rsidR="0055076E" w:rsidRPr="00814707" w:rsidRDefault="0055076E" w:rsidP="0055076E">
      <w:pPr>
        <w:pStyle w:val="HTMLPreformatted"/>
        <w:tabs>
          <w:tab w:val="clear" w:pos="6412"/>
          <w:tab w:val="clear" w:pos="7328"/>
          <w:tab w:val="clear" w:pos="8244"/>
        </w:tabs>
        <w:ind w:right="-90"/>
        <w:rPr>
          <w:rFonts w:ascii="Garamond" w:hAnsi="Garamond" w:cs="Times New Roman"/>
          <w:sz w:val="22"/>
          <w:szCs w:val="22"/>
        </w:rPr>
      </w:pPr>
      <w:r w:rsidRPr="00814707">
        <w:rPr>
          <w:rFonts w:ascii="Garamond" w:hAnsi="Garamond" w:cs="Times New Roman"/>
          <w:sz w:val="22"/>
          <w:szCs w:val="22"/>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814707">
        <w:rPr>
          <w:rFonts w:ascii="Garamond" w:hAnsi="Garamond" w:cs="Times New Roman"/>
          <w:sz w:val="22"/>
          <w:szCs w:val="22"/>
        </w:rPr>
        <w:t>datasonde</w:t>
      </w:r>
      <w:proofErr w:type="spellEnd"/>
      <w:r w:rsidRPr="00814707">
        <w:rPr>
          <w:rFonts w:ascii="Garamond" w:hAnsi="Garamond" w:cs="Times New Roman"/>
          <w:sz w:val="22"/>
          <w:szCs w:val="22"/>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814707">
        <w:rPr>
          <w:rFonts w:ascii="Garamond" w:hAnsi="Garamond" w:cs="Times New Roman"/>
          <w:sz w:val="22"/>
          <w:szCs w:val="22"/>
        </w:rPr>
        <w:t>F_Record</w:t>
      </w:r>
      <w:proofErr w:type="spellEnd"/>
      <w:r w:rsidRPr="00814707">
        <w:rPr>
          <w:rFonts w:ascii="Garamond" w:hAnsi="Garamond" w:cs="Times New Roman"/>
          <w:sz w:val="22"/>
          <w:szCs w:val="22"/>
        </w:rPr>
        <w:t xml:space="preserve"> column.  </w:t>
      </w:r>
    </w:p>
    <w:p w14:paraId="40D66796" w14:textId="77777777" w:rsidR="0055076E" w:rsidRPr="00814707" w:rsidRDefault="0055076E" w:rsidP="0055076E">
      <w:pPr>
        <w:pStyle w:val="HTMLPreformatted"/>
        <w:ind w:left="540" w:right="540"/>
        <w:jc w:val="both"/>
        <w:rPr>
          <w:rFonts w:ascii="Garamond" w:hAnsi="Garamond" w:cs="Times New Roman"/>
          <w:sz w:val="22"/>
          <w:szCs w:val="22"/>
        </w:rPr>
      </w:pPr>
    </w:p>
    <w:p w14:paraId="7C50B13E" w14:textId="77777777" w:rsidR="0055076E" w:rsidRPr="00814707" w:rsidRDefault="0055076E" w:rsidP="0055076E">
      <w:pPr>
        <w:pStyle w:val="HTMLPreformatted"/>
        <w:tabs>
          <w:tab w:val="left" w:pos="720"/>
          <w:tab w:val="left" w:pos="1080"/>
          <w:tab w:val="left" w:pos="2520"/>
        </w:tabs>
        <w:ind w:left="720" w:right="720"/>
        <w:rPr>
          <w:rFonts w:ascii="Garamond" w:hAnsi="Garamond" w:cs="Times New Roman"/>
          <w:sz w:val="22"/>
          <w:szCs w:val="22"/>
        </w:rPr>
      </w:pPr>
      <w:r w:rsidRPr="00814707">
        <w:rPr>
          <w:rFonts w:ascii="Garamond" w:hAnsi="Garamond" w:cs="Times New Roman"/>
          <w:sz w:val="22"/>
          <w:szCs w:val="22"/>
        </w:rPr>
        <w:t>General Errors</w:t>
      </w:r>
    </w:p>
    <w:p w14:paraId="3EAC89DD" w14:textId="77777777" w:rsidR="0055076E" w:rsidRPr="00814707" w:rsidRDefault="0055076E" w:rsidP="0055076E">
      <w:pPr>
        <w:pStyle w:val="BodyText"/>
        <w:tabs>
          <w:tab w:val="left" w:pos="720"/>
          <w:tab w:val="left" w:pos="1080"/>
          <w:tab w:val="left" w:pos="1440"/>
          <w:tab w:val="left" w:pos="1980"/>
        </w:tabs>
        <w:ind w:left="720" w:right="720"/>
        <w:jc w:val="left"/>
        <w:rPr>
          <w:rFonts w:ascii="Garamond" w:hAnsi="Garamond"/>
          <w:b/>
          <w:sz w:val="22"/>
          <w:szCs w:val="22"/>
        </w:rPr>
      </w:pPr>
      <w:r w:rsidRPr="00814707">
        <w:rPr>
          <w:rFonts w:ascii="Garamond" w:hAnsi="Garamond"/>
          <w:sz w:val="22"/>
          <w:szCs w:val="22"/>
        </w:rPr>
        <w:tab/>
        <w:t>GIC</w:t>
      </w:r>
      <w:r w:rsidRPr="00814707">
        <w:rPr>
          <w:rFonts w:ascii="Garamond" w:hAnsi="Garamond"/>
          <w:sz w:val="22"/>
          <w:szCs w:val="22"/>
        </w:rPr>
        <w:tab/>
        <w:t>No instrument deployed due to ice</w:t>
      </w:r>
    </w:p>
    <w:p w14:paraId="7C31C450" w14:textId="77777777" w:rsidR="0055076E" w:rsidRPr="00814707" w:rsidRDefault="0055076E" w:rsidP="0055076E">
      <w:pPr>
        <w:pStyle w:val="BodyText"/>
        <w:tabs>
          <w:tab w:val="left" w:pos="720"/>
          <w:tab w:val="left" w:pos="1080"/>
          <w:tab w:val="left" w:pos="1440"/>
          <w:tab w:val="left" w:pos="1980"/>
        </w:tabs>
        <w:ind w:left="720" w:right="720"/>
        <w:jc w:val="left"/>
        <w:rPr>
          <w:rFonts w:ascii="Garamond" w:hAnsi="Garamond"/>
          <w:b/>
          <w:sz w:val="22"/>
          <w:szCs w:val="22"/>
        </w:rPr>
      </w:pPr>
      <w:r w:rsidRPr="00814707">
        <w:rPr>
          <w:rFonts w:ascii="Garamond" w:hAnsi="Garamond"/>
          <w:sz w:val="22"/>
          <w:szCs w:val="22"/>
        </w:rPr>
        <w:tab/>
        <w:t>GIM</w:t>
      </w:r>
      <w:r w:rsidRPr="00814707">
        <w:rPr>
          <w:rFonts w:ascii="Garamond" w:hAnsi="Garamond"/>
          <w:sz w:val="22"/>
          <w:szCs w:val="22"/>
        </w:rPr>
        <w:tab/>
        <w:t>Instrument malfunction</w:t>
      </w:r>
    </w:p>
    <w:p w14:paraId="1C4539E2" w14:textId="77777777" w:rsidR="0055076E" w:rsidRPr="00814707" w:rsidRDefault="0055076E" w:rsidP="0055076E">
      <w:pPr>
        <w:pStyle w:val="BodyText"/>
        <w:tabs>
          <w:tab w:val="left" w:pos="720"/>
          <w:tab w:val="left" w:pos="1080"/>
          <w:tab w:val="left" w:pos="1440"/>
          <w:tab w:val="left" w:pos="1980"/>
        </w:tabs>
        <w:ind w:left="720" w:right="720"/>
        <w:jc w:val="left"/>
        <w:rPr>
          <w:rFonts w:ascii="Garamond" w:hAnsi="Garamond"/>
          <w:b/>
          <w:sz w:val="22"/>
          <w:szCs w:val="22"/>
        </w:rPr>
      </w:pPr>
      <w:r w:rsidRPr="00814707">
        <w:rPr>
          <w:rFonts w:ascii="Garamond" w:hAnsi="Garamond"/>
          <w:sz w:val="22"/>
          <w:szCs w:val="22"/>
        </w:rPr>
        <w:tab/>
        <w:t>GIT</w:t>
      </w:r>
      <w:r w:rsidRPr="00814707">
        <w:rPr>
          <w:rFonts w:ascii="Garamond" w:hAnsi="Garamond"/>
          <w:sz w:val="22"/>
          <w:szCs w:val="22"/>
        </w:rPr>
        <w:tab/>
        <w:t>Instrument recording error; recovered telemetry data</w:t>
      </w:r>
    </w:p>
    <w:p w14:paraId="26CA60A7" w14:textId="77777777" w:rsidR="0055076E" w:rsidRPr="00814707" w:rsidRDefault="0055076E" w:rsidP="0055076E">
      <w:pPr>
        <w:pStyle w:val="BodyText"/>
        <w:tabs>
          <w:tab w:val="left" w:pos="1980"/>
        </w:tabs>
        <w:ind w:left="1080"/>
        <w:jc w:val="left"/>
        <w:rPr>
          <w:rFonts w:ascii="Garamond" w:hAnsi="Garamond"/>
          <w:b/>
          <w:sz w:val="22"/>
          <w:szCs w:val="22"/>
        </w:rPr>
      </w:pPr>
      <w:r w:rsidRPr="00814707">
        <w:rPr>
          <w:rFonts w:ascii="Garamond" w:hAnsi="Garamond"/>
          <w:sz w:val="22"/>
          <w:szCs w:val="22"/>
        </w:rPr>
        <w:t xml:space="preserve">GMC </w:t>
      </w:r>
      <w:r w:rsidRPr="00814707">
        <w:rPr>
          <w:rFonts w:ascii="Garamond" w:hAnsi="Garamond"/>
          <w:sz w:val="22"/>
          <w:szCs w:val="22"/>
        </w:rPr>
        <w:tab/>
        <w:t>No instrument deployed due to maintenance/calibration</w:t>
      </w:r>
    </w:p>
    <w:p w14:paraId="3CEAC06F"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GNF</w:t>
      </w:r>
      <w:r w:rsidRPr="00814707">
        <w:rPr>
          <w:rFonts w:ascii="Garamond" w:hAnsi="Garamond"/>
          <w:sz w:val="22"/>
          <w:szCs w:val="22"/>
        </w:rPr>
        <w:tab/>
        <w:t>Deployment tube clogged / no flow</w:t>
      </w:r>
    </w:p>
    <w:p w14:paraId="14E52D08"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GOW</w:t>
      </w:r>
      <w:r w:rsidRPr="00814707">
        <w:rPr>
          <w:rFonts w:ascii="Garamond" w:hAnsi="Garamond"/>
          <w:sz w:val="22"/>
          <w:szCs w:val="22"/>
        </w:rPr>
        <w:tab/>
        <w:t>Out of water event</w:t>
      </w:r>
    </w:p>
    <w:p w14:paraId="36FD430E"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GPF</w:t>
      </w:r>
      <w:r w:rsidRPr="00814707">
        <w:rPr>
          <w:rFonts w:ascii="Garamond" w:hAnsi="Garamond"/>
          <w:sz w:val="22"/>
          <w:szCs w:val="22"/>
        </w:rPr>
        <w:tab/>
        <w:t>Power failure / low battery</w:t>
      </w:r>
    </w:p>
    <w:p w14:paraId="2D023DF0"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GQR</w:t>
      </w:r>
      <w:r w:rsidRPr="00814707">
        <w:rPr>
          <w:rFonts w:ascii="Garamond" w:hAnsi="Garamond"/>
          <w:sz w:val="22"/>
          <w:szCs w:val="22"/>
        </w:rPr>
        <w:tab/>
        <w:t>Data rejected due to QA/QC checks</w:t>
      </w:r>
    </w:p>
    <w:p w14:paraId="4A0EEF76"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GSM</w:t>
      </w:r>
      <w:r w:rsidRPr="00814707">
        <w:rPr>
          <w:rFonts w:ascii="Garamond" w:hAnsi="Garamond"/>
          <w:sz w:val="22"/>
          <w:szCs w:val="22"/>
        </w:rPr>
        <w:tab/>
        <w:t>See metadata</w:t>
      </w:r>
    </w:p>
    <w:p w14:paraId="3A056273"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 xml:space="preserve">  </w:t>
      </w:r>
    </w:p>
    <w:p w14:paraId="7B9EB4C8"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 xml:space="preserve"> Corrected Depth/Level Data Codes</w:t>
      </w:r>
    </w:p>
    <w:p w14:paraId="128A6926"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GCC</w:t>
      </w:r>
      <w:r w:rsidRPr="00814707">
        <w:rPr>
          <w:rFonts w:ascii="Garamond" w:hAnsi="Garamond"/>
          <w:sz w:val="22"/>
          <w:szCs w:val="22"/>
        </w:rPr>
        <w:tab/>
        <w:t>Calculated with data that were corrected during QA/QC</w:t>
      </w:r>
    </w:p>
    <w:p w14:paraId="62F0A075"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GCM</w:t>
      </w:r>
      <w:r w:rsidRPr="00814707">
        <w:rPr>
          <w:rFonts w:ascii="Garamond" w:hAnsi="Garamond"/>
          <w:sz w:val="22"/>
          <w:szCs w:val="22"/>
        </w:rPr>
        <w:tab/>
        <w:t>Calculated value could not be determined due to missing data</w:t>
      </w:r>
    </w:p>
    <w:p w14:paraId="4448978C"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GCR</w:t>
      </w:r>
      <w:r w:rsidRPr="00814707">
        <w:rPr>
          <w:rFonts w:ascii="Garamond" w:hAnsi="Garamond"/>
          <w:sz w:val="22"/>
          <w:szCs w:val="22"/>
        </w:rPr>
        <w:tab/>
        <w:t>Calculated value could not be determined due to rejected data</w:t>
      </w:r>
    </w:p>
    <w:p w14:paraId="2FEAB70B"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GCS</w:t>
      </w:r>
      <w:r w:rsidRPr="00814707">
        <w:rPr>
          <w:rFonts w:ascii="Garamond" w:hAnsi="Garamond"/>
          <w:sz w:val="22"/>
          <w:szCs w:val="22"/>
        </w:rPr>
        <w:tab/>
        <w:t>Calculated value suspect due to questionable data</w:t>
      </w:r>
    </w:p>
    <w:p w14:paraId="5A7CEB06" w14:textId="77777777" w:rsidR="0055076E" w:rsidRPr="00814707" w:rsidRDefault="0055076E" w:rsidP="0055076E">
      <w:pPr>
        <w:pStyle w:val="BodyText"/>
        <w:tabs>
          <w:tab w:val="left" w:pos="720"/>
          <w:tab w:val="left" w:pos="1080"/>
          <w:tab w:val="left" w:pos="1440"/>
          <w:tab w:val="left" w:pos="1980"/>
          <w:tab w:val="left" w:pos="2520"/>
        </w:tabs>
        <w:ind w:left="720"/>
        <w:jc w:val="left"/>
        <w:rPr>
          <w:rFonts w:ascii="Garamond" w:hAnsi="Garamond"/>
          <w:b/>
          <w:sz w:val="22"/>
          <w:szCs w:val="22"/>
        </w:rPr>
      </w:pPr>
      <w:r w:rsidRPr="00814707">
        <w:rPr>
          <w:rFonts w:ascii="Garamond" w:hAnsi="Garamond"/>
          <w:sz w:val="22"/>
          <w:szCs w:val="22"/>
        </w:rPr>
        <w:tab/>
        <w:t xml:space="preserve">GCU </w:t>
      </w:r>
      <w:r w:rsidRPr="00814707">
        <w:rPr>
          <w:rFonts w:ascii="Garamond" w:hAnsi="Garamond"/>
          <w:sz w:val="22"/>
          <w:szCs w:val="22"/>
        </w:rPr>
        <w:tab/>
        <w:t>Calculated value could not be determined due to unavailable data</w:t>
      </w:r>
    </w:p>
    <w:p w14:paraId="055130B5"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p>
    <w:p w14:paraId="16C635F8"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Sensor Errors</w:t>
      </w:r>
    </w:p>
    <w:p w14:paraId="4D1136FF"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SBO</w:t>
      </w:r>
      <w:r w:rsidRPr="00814707">
        <w:rPr>
          <w:rFonts w:ascii="Garamond" w:hAnsi="Garamond"/>
          <w:sz w:val="22"/>
          <w:szCs w:val="22"/>
        </w:rPr>
        <w:tab/>
        <w:t>Blocked optic</w:t>
      </w:r>
    </w:p>
    <w:p w14:paraId="2877AE8D"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SCF</w:t>
      </w:r>
      <w:r w:rsidRPr="00814707">
        <w:rPr>
          <w:rFonts w:ascii="Garamond" w:hAnsi="Garamond"/>
          <w:sz w:val="22"/>
          <w:szCs w:val="22"/>
        </w:rPr>
        <w:tab/>
        <w:t>Conductivity sensor failure</w:t>
      </w:r>
    </w:p>
    <w:p w14:paraId="12702FDE"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SCS</w:t>
      </w:r>
      <w:r w:rsidR="00207DCB">
        <w:rPr>
          <w:rFonts w:ascii="Garamond" w:hAnsi="Garamond"/>
          <w:sz w:val="22"/>
          <w:szCs w:val="22"/>
        </w:rPr>
        <w:tab/>
      </w:r>
      <w:r w:rsidRPr="00814707">
        <w:rPr>
          <w:rFonts w:ascii="Garamond" w:hAnsi="Garamond"/>
          <w:sz w:val="22"/>
          <w:szCs w:val="22"/>
        </w:rPr>
        <w:tab/>
        <w:t>Chlorophyll spike</w:t>
      </w:r>
    </w:p>
    <w:p w14:paraId="74E9068D"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SDF</w:t>
      </w:r>
      <w:r w:rsidRPr="00814707">
        <w:rPr>
          <w:rFonts w:ascii="Garamond" w:hAnsi="Garamond"/>
          <w:sz w:val="22"/>
          <w:szCs w:val="22"/>
        </w:rPr>
        <w:tab/>
        <w:t>Depth port frozen</w:t>
      </w:r>
    </w:p>
    <w:p w14:paraId="2AAD4430"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SDG</w:t>
      </w:r>
      <w:r w:rsidRPr="00814707">
        <w:rPr>
          <w:rFonts w:ascii="Garamond" w:hAnsi="Garamond"/>
          <w:sz w:val="22"/>
          <w:szCs w:val="22"/>
        </w:rPr>
        <w:tab/>
        <w:t>Suspect due to sensor diagnostics</w:t>
      </w:r>
    </w:p>
    <w:p w14:paraId="541DADBE"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SDO</w:t>
      </w:r>
      <w:r w:rsidRPr="00814707">
        <w:rPr>
          <w:rFonts w:ascii="Garamond" w:hAnsi="Garamond"/>
          <w:sz w:val="22"/>
          <w:szCs w:val="22"/>
        </w:rPr>
        <w:tab/>
        <w:t>DO suspect</w:t>
      </w:r>
    </w:p>
    <w:p w14:paraId="119F36BB"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SDP</w:t>
      </w:r>
      <w:r w:rsidRPr="00814707">
        <w:rPr>
          <w:rFonts w:ascii="Garamond" w:hAnsi="Garamond"/>
          <w:sz w:val="22"/>
          <w:szCs w:val="22"/>
        </w:rPr>
        <w:tab/>
        <w:t>DO membrane puncture</w:t>
      </w:r>
    </w:p>
    <w:p w14:paraId="24035C35"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SIC</w:t>
      </w:r>
      <w:r w:rsidRPr="00814707">
        <w:rPr>
          <w:rFonts w:ascii="Garamond" w:hAnsi="Garamond"/>
          <w:sz w:val="22"/>
          <w:szCs w:val="22"/>
        </w:rPr>
        <w:tab/>
      </w:r>
      <w:r w:rsidR="00207DCB">
        <w:rPr>
          <w:rFonts w:ascii="Garamond" w:hAnsi="Garamond"/>
          <w:sz w:val="22"/>
          <w:szCs w:val="22"/>
        </w:rPr>
        <w:tab/>
      </w:r>
      <w:r w:rsidRPr="00814707">
        <w:rPr>
          <w:rFonts w:ascii="Garamond" w:hAnsi="Garamond"/>
          <w:sz w:val="22"/>
          <w:szCs w:val="22"/>
        </w:rPr>
        <w:t>Incorrect calibration / contaminated standard</w:t>
      </w:r>
    </w:p>
    <w:p w14:paraId="2FF5208A"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SNV</w:t>
      </w:r>
      <w:r w:rsidRPr="00814707">
        <w:rPr>
          <w:rFonts w:ascii="Garamond" w:hAnsi="Garamond"/>
          <w:sz w:val="22"/>
          <w:szCs w:val="22"/>
        </w:rPr>
        <w:tab/>
        <w:t>Negative value</w:t>
      </w:r>
    </w:p>
    <w:p w14:paraId="69EE2C51"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SOW</w:t>
      </w:r>
      <w:r w:rsidRPr="00814707">
        <w:rPr>
          <w:rFonts w:ascii="Garamond" w:hAnsi="Garamond"/>
          <w:sz w:val="22"/>
          <w:szCs w:val="22"/>
        </w:rPr>
        <w:tab/>
        <w:t>Sensor out of water</w:t>
      </w:r>
    </w:p>
    <w:p w14:paraId="712705A0"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SPC</w:t>
      </w:r>
      <w:r w:rsidRPr="00814707">
        <w:rPr>
          <w:rFonts w:ascii="Garamond" w:hAnsi="Garamond"/>
          <w:sz w:val="22"/>
          <w:szCs w:val="22"/>
        </w:rPr>
        <w:tab/>
        <w:t>Post calibration out of range</w:t>
      </w:r>
    </w:p>
    <w:p w14:paraId="010FC20A" w14:textId="77777777" w:rsidR="0055076E" w:rsidRPr="00814707" w:rsidRDefault="0055076E" w:rsidP="0055076E">
      <w:pPr>
        <w:tabs>
          <w:tab w:val="left" w:pos="1080"/>
          <w:tab w:val="left" w:pos="1440"/>
          <w:tab w:val="left" w:pos="1980"/>
        </w:tabs>
        <w:ind w:left="720"/>
        <w:rPr>
          <w:rFonts w:ascii="Garamond" w:hAnsi="Garamond"/>
          <w:sz w:val="22"/>
          <w:szCs w:val="22"/>
        </w:rPr>
      </w:pPr>
      <w:r w:rsidRPr="00814707">
        <w:rPr>
          <w:rFonts w:ascii="Garamond" w:hAnsi="Garamond"/>
          <w:sz w:val="22"/>
          <w:szCs w:val="22"/>
        </w:rPr>
        <w:tab/>
        <w:t>SQR</w:t>
      </w:r>
      <w:r w:rsidRPr="00814707">
        <w:rPr>
          <w:rFonts w:ascii="Garamond" w:hAnsi="Garamond"/>
          <w:sz w:val="22"/>
          <w:szCs w:val="22"/>
        </w:rPr>
        <w:tab/>
        <w:t>Data rejected due to QAQC checks</w:t>
      </w:r>
    </w:p>
    <w:p w14:paraId="5493B74C"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SSD</w:t>
      </w:r>
      <w:r w:rsidRPr="00814707">
        <w:rPr>
          <w:rFonts w:ascii="Garamond" w:hAnsi="Garamond"/>
          <w:sz w:val="22"/>
          <w:szCs w:val="22"/>
        </w:rPr>
        <w:tab/>
        <w:t>Sensor drift</w:t>
      </w:r>
    </w:p>
    <w:p w14:paraId="41EBCB42"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SSM</w:t>
      </w:r>
      <w:r w:rsidRPr="00814707">
        <w:rPr>
          <w:rFonts w:ascii="Garamond" w:hAnsi="Garamond"/>
          <w:sz w:val="22"/>
          <w:szCs w:val="22"/>
        </w:rPr>
        <w:tab/>
        <w:t>Sensor malfunction</w:t>
      </w:r>
    </w:p>
    <w:p w14:paraId="0DE17075"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SSR</w:t>
      </w:r>
      <w:r w:rsidRPr="00814707">
        <w:rPr>
          <w:rFonts w:ascii="Garamond" w:hAnsi="Garamond"/>
          <w:sz w:val="22"/>
          <w:szCs w:val="22"/>
        </w:rPr>
        <w:tab/>
      </w:r>
      <w:r w:rsidR="00207DCB">
        <w:rPr>
          <w:rFonts w:ascii="Garamond" w:hAnsi="Garamond"/>
          <w:sz w:val="22"/>
          <w:szCs w:val="22"/>
        </w:rPr>
        <w:tab/>
      </w:r>
      <w:r w:rsidRPr="00814707">
        <w:rPr>
          <w:rFonts w:ascii="Garamond" w:hAnsi="Garamond"/>
          <w:sz w:val="22"/>
          <w:szCs w:val="22"/>
        </w:rPr>
        <w:t>Sensor removed / not deployed</w:t>
      </w:r>
    </w:p>
    <w:p w14:paraId="1CA3E4F0"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STF</w:t>
      </w:r>
      <w:r w:rsidRPr="00814707">
        <w:rPr>
          <w:rFonts w:ascii="Garamond" w:hAnsi="Garamond"/>
          <w:sz w:val="22"/>
          <w:szCs w:val="22"/>
        </w:rPr>
        <w:tab/>
        <w:t>Catastrophic temperature sensor failure</w:t>
      </w:r>
    </w:p>
    <w:p w14:paraId="56929A03"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lastRenderedPageBreak/>
        <w:tab/>
        <w:t>STS</w:t>
      </w:r>
      <w:r w:rsidRPr="00814707">
        <w:rPr>
          <w:rFonts w:ascii="Garamond" w:hAnsi="Garamond"/>
          <w:sz w:val="22"/>
          <w:szCs w:val="22"/>
        </w:rPr>
        <w:tab/>
      </w:r>
      <w:r w:rsidR="00207DCB">
        <w:rPr>
          <w:rFonts w:ascii="Garamond" w:hAnsi="Garamond"/>
          <w:sz w:val="22"/>
          <w:szCs w:val="22"/>
        </w:rPr>
        <w:tab/>
      </w:r>
      <w:r w:rsidRPr="00814707">
        <w:rPr>
          <w:rFonts w:ascii="Garamond" w:hAnsi="Garamond"/>
          <w:sz w:val="22"/>
          <w:szCs w:val="22"/>
        </w:rPr>
        <w:t>Turbidity spike</w:t>
      </w:r>
    </w:p>
    <w:p w14:paraId="512B423A"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SWM</w:t>
      </w:r>
      <w:r w:rsidRPr="00814707">
        <w:rPr>
          <w:rFonts w:ascii="Garamond" w:hAnsi="Garamond"/>
          <w:sz w:val="22"/>
          <w:szCs w:val="22"/>
        </w:rPr>
        <w:tab/>
        <w:t>Wiper malfunction / loss</w:t>
      </w:r>
    </w:p>
    <w:p w14:paraId="03987C72"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p>
    <w:p w14:paraId="0BEADEEF"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Comments</w:t>
      </w:r>
    </w:p>
    <w:p w14:paraId="4C772F2B"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CAB*</w:t>
      </w:r>
      <w:r w:rsidRPr="00814707">
        <w:rPr>
          <w:rFonts w:ascii="Garamond" w:hAnsi="Garamond"/>
          <w:sz w:val="22"/>
          <w:szCs w:val="22"/>
        </w:rPr>
        <w:tab/>
        <w:t>Algal bloom</w:t>
      </w:r>
    </w:p>
    <w:p w14:paraId="1359753E"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CAF</w:t>
      </w:r>
      <w:r w:rsidRPr="00814707">
        <w:rPr>
          <w:rFonts w:ascii="Garamond" w:hAnsi="Garamond"/>
          <w:sz w:val="22"/>
          <w:szCs w:val="22"/>
        </w:rPr>
        <w:tab/>
        <w:t>Acceptable calibration/accuracy error of sensor</w:t>
      </w:r>
    </w:p>
    <w:p w14:paraId="69F37F39" w14:textId="77777777" w:rsidR="0055076E" w:rsidRPr="00814707" w:rsidRDefault="0055076E" w:rsidP="0055076E">
      <w:pPr>
        <w:tabs>
          <w:tab w:val="left" w:pos="1080"/>
          <w:tab w:val="left" w:pos="1980"/>
        </w:tabs>
        <w:autoSpaceDE w:val="0"/>
        <w:autoSpaceDN w:val="0"/>
        <w:adjustRightInd w:val="0"/>
        <w:ind w:left="720"/>
        <w:rPr>
          <w:rFonts w:ascii="Garamond" w:hAnsi="Garamond"/>
          <w:sz w:val="22"/>
          <w:szCs w:val="22"/>
        </w:rPr>
      </w:pPr>
      <w:r w:rsidRPr="00814707">
        <w:rPr>
          <w:rFonts w:ascii="Garamond" w:hAnsi="Garamond"/>
          <w:sz w:val="22"/>
          <w:szCs w:val="22"/>
        </w:rPr>
        <w:tab/>
        <w:t>CAP</w:t>
      </w:r>
      <w:r w:rsidRPr="00814707">
        <w:rPr>
          <w:rFonts w:ascii="Garamond" w:hAnsi="Garamond"/>
          <w:sz w:val="22"/>
          <w:szCs w:val="22"/>
        </w:rPr>
        <w:tab/>
        <w:t>Depth sensor in water, affected by atmospheric pressure</w:t>
      </w:r>
    </w:p>
    <w:p w14:paraId="3D649449"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CBF</w:t>
      </w:r>
      <w:r w:rsidRPr="00814707">
        <w:rPr>
          <w:rFonts w:ascii="Garamond" w:hAnsi="Garamond"/>
          <w:sz w:val="22"/>
          <w:szCs w:val="22"/>
        </w:rPr>
        <w:tab/>
        <w:t>Biofouling</w:t>
      </w:r>
    </w:p>
    <w:p w14:paraId="5699818B"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CCU</w:t>
      </w:r>
      <w:r w:rsidRPr="00814707">
        <w:rPr>
          <w:rFonts w:ascii="Garamond" w:hAnsi="Garamond"/>
          <w:sz w:val="22"/>
          <w:szCs w:val="22"/>
        </w:rPr>
        <w:tab/>
        <w:t>Cause unknown</w:t>
      </w:r>
    </w:p>
    <w:p w14:paraId="5A0BA735"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CDA*</w:t>
      </w:r>
      <w:r w:rsidRPr="00814707">
        <w:rPr>
          <w:rFonts w:ascii="Garamond" w:hAnsi="Garamond"/>
          <w:sz w:val="22"/>
          <w:szCs w:val="22"/>
        </w:rPr>
        <w:tab/>
        <w:t>DO hypoxia (&lt;3 mg/L)</w:t>
      </w:r>
    </w:p>
    <w:p w14:paraId="0C1A83CF"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CDB*</w:t>
      </w:r>
      <w:r w:rsidRPr="00814707">
        <w:rPr>
          <w:rFonts w:ascii="Garamond" w:hAnsi="Garamond"/>
          <w:sz w:val="22"/>
          <w:szCs w:val="22"/>
        </w:rPr>
        <w:tab/>
        <w:t>Disturbed bottom</w:t>
      </w:r>
    </w:p>
    <w:p w14:paraId="703F50B9"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CDF</w:t>
      </w:r>
      <w:r w:rsidRPr="00814707">
        <w:rPr>
          <w:rFonts w:ascii="Garamond" w:hAnsi="Garamond"/>
          <w:sz w:val="22"/>
          <w:szCs w:val="22"/>
        </w:rPr>
        <w:tab/>
        <w:t>Data appear to fit conditions</w:t>
      </w:r>
    </w:p>
    <w:p w14:paraId="4808AFB5"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CFK*</w:t>
      </w:r>
      <w:r w:rsidRPr="00814707">
        <w:rPr>
          <w:rFonts w:ascii="Garamond" w:hAnsi="Garamond"/>
          <w:sz w:val="22"/>
          <w:szCs w:val="22"/>
        </w:rPr>
        <w:tab/>
        <w:t>Fish kill</w:t>
      </w:r>
    </w:p>
    <w:p w14:paraId="10499F2E"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CIP*</w:t>
      </w:r>
      <w:r w:rsidRPr="00814707">
        <w:rPr>
          <w:rFonts w:ascii="Garamond" w:hAnsi="Garamond"/>
          <w:sz w:val="22"/>
          <w:szCs w:val="22"/>
        </w:rPr>
        <w:tab/>
        <w:t>Surface ice present at sample station</w:t>
      </w:r>
    </w:p>
    <w:p w14:paraId="736C54D1"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CLT*</w:t>
      </w:r>
      <w:r w:rsidRPr="00814707">
        <w:rPr>
          <w:rFonts w:ascii="Garamond" w:hAnsi="Garamond"/>
          <w:sz w:val="22"/>
          <w:szCs w:val="22"/>
        </w:rPr>
        <w:tab/>
        <w:t>Low tide</w:t>
      </w:r>
    </w:p>
    <w:p w14:paraId="1DFEBD1B"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CMC*</w:t>
      </w:r>
      <w:r w:rsidRPr="00814707">
        <w:rPr>
          <w:rFonts w:ascii="Garamond" w:hAnsi="Garamond"/>
          <w:sz w:val="22"/>
          <w:szCs w:val="22"/>
        </w:rPr>
        <w:tab/>
        <w:t>In field maintenance/cleaning</w:t>
      </w:r>
    </w:p>
    <w:p w14:paraId="50A96CEE"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CMD*</w:t>
      </w:r>
      <w:r w:rsidRPr="00814707">
        <w:rPr>
          <w:rFonts w:ascii="Garamond" w:hAnsi="Garamond"/>
          <w:sz w:val="22"/>
          <w:szCs w:val="22"/>
        </w:rPr>
        <w:tab/>
        <w:t>Mud in probe guard</w:t>
      </w:r>
    </w:p>
    <w:p w14:paraId="0EC4C22D"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CND</w:t>
      </w:r>
      <w:r w:rsidRPr="00814707">
        <w:rPr>
          <w:rFonts w:ascii="Garamond" w:hAnsi="Garamond"/>
          <w:sz w:val="22"/>
          <w:szCs w:val="22"/>
        </w:rPr>
        <w:tab/>
        <w:t>New deployment begins</w:t>
      </w:r>
    </w:p>
    <w:p w14:paraId="2D59F86A"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CRE*</w:t>
      </w:r>
      <w:r w:rsidRPr="00814707">
        <w:rPr>
          <w:rFonts w:ascii="Garamond" w:hAnsi="Garamond"/>
          <w:sz w:val="22"/>
          <w:szCs w:val="22"/>
        </w:rPr>
        <w:tab/>
        <w:t>Significant rain event</w:t>
      </w:r>
    </w:p>
    <w:p w14:paraId="6F9BB998"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CSM*</w:t>
      </w:r>
      <w:r w:rsidRPr="00814707">
        <w:rPr>
          <w:rFonts w:ascii="Garamond" w:hAnsi="Garamond"/>
          <w:sz w:val="22"/>
          <w:szCs w:val="22"/>
        </w:rPr>
        <w:tab/>
        <w:t>See metadata</w:t>
      </w:r>
    </w:p>
    <w:p w14:paraId="442BFA2C"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CTS</w:t>
      </w:r>
      <w:r w:rsidRPr="00814707">
        <w:rPr>
          <w:rFonts w:ascii="Garamond" w:hAnsi="Garamond"/>
          <w:sz w:val="22"/>
          <w:szCs w:val="22"/>
        </w:rPr>
        <w:tab/>
        <w:t>Turbidity spike</w:t>
      </w:r>
    </w:p>
    <w:p w14:paraId="662950DC"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CVT*</w:t>
      </w:r>
      <w:r w:rsidRPr="00814707">
        <w:rPr>
          <w:rFonts w:ascii="Garamond" w:hAnsi="Garamond"/>
          <w:sz w:val="22"/>
          <w:szCs w:val="22"/>
        </w:rPr>
        <w:tab/>
        <w:t>Possible vandalism/tampering</w:t>
      </w:r>
    </w:p>
    <w:p w14:paraId="5A0FF0D2" w14:textId="77777777" w:rsidR="0055076E" w:rsidRPr="00814707" w:rsidRDefault="0055076E" w:rsidP="0055076E">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CWD*</w:t>
      </w:r>
      <w:r w:rsidRPr="00814707">
        <w:rPr>
          <w:rFonts w:ascii="Garamond" w:hAnsi="Garamond"/>
          <w:sz w:val="22"/>
          <w:szCs w:val="22"/>
        </w:rPr>
        <w:tab/>
        <w:t>Data collected at wrong depth</w:t>
      </w:r>
    </w:p>
    <w:p w14:paraId="30968D85" w14:textId="77777777" w:rsidR="0055076E" w:rsidRPr="00814707" w:rsidRDefault="0055076E" w:rsidP="0055076E">
      <w:pPr>
        <w:tabs>
          <w:tab w:val="left" w:pos="1980"/>
        </w:tabs>
        <w:ind w:left="1080"/>
        <w:rPr>
          <w:rFonts w:ascii="Garamond" w:hAnsi="Garamond"/>
          <w:sz w:val="22"/>
          <w:szCs w:val="22"/>
        </w:rPr>
      </w:pPr>
      <w:r w:rsidRPr="00814707">
        <w:rPr>
          <w:rFonts w:ascii="Garamond" w:hAnsi="Garamond"/>
          <w:sz w:val="22"/>
          <w:szCs w:val="22"/>
        </w:rPr>
        <w:t>CWE*</w:t>
      </w:r>
      <w:r w:rsidRPr="00814707">
        <w:rPr>
          <w:rFonts w:ascii="Garamond" w:hAnsi="Garamond"/>
          <w:sz w:val="22"/>
          <w:szCs w:val="22"/>
        </w:rPr>
        <w:tab/>
        <w:t>Significant weather event</w:t>
      </w:r>
    </w:p>
    <w:p w14:paraId="1ABFEA01" w14:textId="77777777" w:rsidR="00EB7E6E" w:rsidRPr="00814707" w:rsidRDefault="00EB7E6E" w:rsidP="00EB7E6E">
      <w:pPr>
        <w:pStyle w:val="ListParagraph"/>
        <w:rPr>
          <w:rFonts w:ascii="Garamond" w:hAnsi="Garamond"/>
          <w:b/>
          <w:sz w:val="22"/>
          <w:szCs w:val="22"/>
        </w:rPr>
      </w:pPr>
    </w:p>
    <w:p w14:paraId="4F80F52A" w14:textId="77777777" w:rsidR="00EB7E6E" w:rsidRPr="00814707" w:rsidRDefault="00EB7E6E" w:rsidP="007477C0">
      <w:pPr>
        <w:numPr>
          <w:ilvl w:val="0"/>
          <w:numId w:val="1"/>
        </w:numPr>
        <w:ind w:left="360"/>
        <w:rPr>
          <w:rFonts w:ascii="Garamond" w:hAnsi="Garamond"/>
          <w:b/>
          <w:sz w:val="22"/>
          <w:szCs w:val="22"/>
        </w:rPr>
      </w:pPr>
      <w:r w:rsidRPr="00814707">
        <w:rPr>
          <w:rFonts w:ascii="Garamond" w:hAnsi="Garamond"/>
          <w:b/>
          <w:sz w:val="22"/>
          <w:szCs w:val="22"/>
        </w:rPr>
        <w:t>Post deployment information:</w:t>
      </w:r>
    </w:p>
    <w:p w14:paraId="214A2D11" w14:textId="4ED67C60" w:rsidR="00207DCB" w:rsidRPr="003F3A20" w:rsidRDefault="00207DCB" w:rsidP="00207DCB">
      <w:pPr>
        <w:pStyle w:val="HTMLPreformatted"/>
        <w:rPr>
          <w:rFonts w:ascii="Garamond" w:hAnsi="Garamond" w:cs="Times New Roman"/>
          <w:bCs/>
          <w:sz w:val="22"/>
          <w:szCs w:val="22"/>
        </w:rPr>
      </w:pPr>
      <w:r w:rsidRPr="003F3A20">
        <w:rPr>
          <w:rFonts w:ascii="Garamond" w:hAnsi="Garamond" w:cs="Times New Roman"/>
          <w:bCs/>
          <w:sz w:val="22"/>
          <w:szCs w:val="22"/>
        </w:rPr>
        <w:t>Post deployment information is currently unavailable</w:t>
      </w:r>
      <w:r w:rsidR="00402CD4">
        <w:rPr>
          <w:rFonts w:ascii="Garamond" w:hAnsi="Garamond" w:cs="Times New Roman"/>
          <w:bCs/>
          <w:sz w:val="22"/>
          <w:szCs w:val="22"/>
        </w:rPr>
        <w:t>.</w:t>
      </w:r>
      <w:r w:rsidR="00402CD4" w:rsidRPr="003F3A20" w:rsidDel="00402CD4">
        <w:rPr>
          <w:rFonts w:ascii="Garamond" w:hAnsi="Garamond" w:cs="Times New Roman"/>
          <w:bCs/>
          <w:sz w:val="22"/>
          <w:szCs w:val="22"/>
        </w:rPr>
        <w:t xml:space="preserve"> </w:t>
      </w:r>
    </w:p>
    <w:p w14:paraId="35AFB2BA" w14:textId="77777777" w:rsidR="00207DCB" w:rsidRPr="003F3A20" w:rsidRDefault="00207DCB" w:rsidP="00207DCB">
      <w:pPr>
        <w:pStyle w:val="HTMLPreformatted"/>
        <w:rPr>
          <w:rFonts w:ascii="Garamond" w:hAnsi="Garamond" w:cs="Times New Roman"/>
          <w:bCs/>
          <w:sz w:val="22"/>
          <w:szCs w:val="22"/>
        </w:rPr>
      </w:pPr>
    </w:p>
    <w:p w14:paraId="30686356" w14:textId="77777777" w:rsidR="00EB7E6E" w:rsidRPr="003F3A20" w:rsidRDefault="00EB7E6E" w:rsidP="007477C0">
      <w:pPr>
        <w:numPr>
          <w:ilvl w:val="0"/>
          <w:numId w:val="1"/>
        </w:numPr>
        <w:ind w:left="360"/>
        <w:rPr>
          <w:rFonts w:ascii="Garamond" w:hAnsi="Garamond"/>
          <w:b/>
          <w:sz w:val="22"/>
          <w:szCs w:val="22"/>
        </w:rPr>
      </w:pPr>
      <w:r w:rsidRPr="003F3A20">
        <w:rPr>
          <w:rFonts w:ascii="Garamond" w:hAnsi="Garamond"/>
          <w:b/>
          <w:sz w:val="22"/>
          <w:szCs w:val="22"/>
        </w:rPr>
        <w:t>Other remarks/notes:</w:t>
      </w:r>
    </w:p>
    <w:p w14:paraId="333FB56D" w14:textId="77777777" w:rsidR="00207DCB" w:rsidRPr="00814707" w:rsidRDefault="00207DCB" w:rsidP="00207DCB">
      <w:pPr>
        <w:rPr>
          <w:rFonts w:ascii="Garamond" w:hAnsi="Garamond"/>
          <w:b/>
          <w:sz w:val="22"/>
          <w:szCs w:val="22"/>
        </w:rPr>
      </w:pPr>
    </w:p>
    <w:p w14:paraId="2E1FE473" w14:textId="77777777" w:rsidR="00EB1D5C" w:rsidRPr="00814707" w:rsidRDefault="00EB1D5C" w:rsidP="003359D8">
      <w:pPr>
        <w:ind w:right="900"/>
        <w:jc w:val="both"/>
        <w:rPr>
          <w:rFonts w:ascii="Garamond" w:hAnsi="Garamond"/>
          <w:b/>
          <w:sz w:val="22"/>
          <w:szCs w:val="22"/>
        </w:rPr>
      </w:pPr>
      <w:r w:rsidRPr="00814707">
        <w:rPr>
          <w:rFonts w:ascii="Garamond" w:hAnsi="Garamond"/>
          <w:b/>
          <w:sz w:val="22"/>
          <w:szCs w:val="22"/>
        </w:rPr>
        <w:t>Missing Data</w:t>
      </w:r>
    </w:p>
    <w:p w14:paraId="188BDF0E" w14:textId="77777777" w:rsidR="00EB1D5C" w:rsidRPr="00814707" w:rsidRDefault="00EB1D5C" w:rsidP="00EB1D5C">
      <w:pPr>
        <w:ind w:left="540" w:right="900"/>
        <w:jc w:val="both"/>
        <w:rPr>
          <w:rFonts w:ascii="Garamond" w:hAnsi="Garamond"/>
          <w:sz w:val="22"/>
          <w:szCs w:val="22"/>
        </w:rPr>
      </w:pPr>
    </w:p>
    <w:p w14:paraId="48F8D64E" w14:textId="77777777" w:rsidR="00EB1D5C" w:rsidRDefault="00EB1D5C" w:rsidP="003359D8">
      <w:pPr>
        <w:rPr>
          <w:rFonts w:ascii="Garamond" w:hAnsi="Garamond"/>
          <w:sz w:val="22"/>
          <w:szCs w:val="22"/>
        </w:rPr>
      </w:pPr>
      <w:r w:rsidRPr="00814707">
        <w:rPr>
          <w:rFonts w:ascii="Garamond" w:hAnsi="Garamond"/>
          <w:sz w:val="22"/>
          <w:szCs w:val="22"/>
        </w:rPr>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814707">
        <w:rPr>
          <w:rFonts w:ascii="Garamond" w:hAnsi="Garamond"/>
          <w:sz w:val="22"/>
          <w:szCs w:val="22"/>
        </w:rPr>
        <w:t>Principal Investigator</w:t>
      </w:r>
      <w:r w:rsidRPr="00814707">
        <w:rPr>
          <w:rFonts w:ascii="Garamond" w:hAnsi="Garamond"/>
          <w:sz w:val="22"/>
          <w:szCs w:val="22"/>
        </w:rPr>
        <w:t>.</w:t>
      </w:r>
    </w:p>
    <w:p w14:paraId="0D424D59" w14:textId="77777777" w:rsidR="00207DCB" w:rsidRDefault="00207DCB" w:rsidP="003359D8">
      <w:pPr>
        <w:rPr>
          <w:rFonts w:ascii="Garamond" w:hAnsi="Garamond"/>
          <w:sz w:val="22"/>
          <w:szCs w:val="22"/>
        </w:rPr>
      </w:pPr>
    </w:p>
    <w:p w14:paraId="439E0F19" w14:textId="77777777" w:rsidR="00207DCB" w:rsidRPr="00814707" w:rsidRDefault="00207DCB" w:rsidP="00207DCB">
      <w:pPr>
        <w:ind w:left="360" w:hanging="360"/>
        <w:rPr>
          <w:rFonts w:ascii="Garamond" w:hAnsi="Garamond"/>
          <w:b/>
          <w:sz w:val="22"/>
          <w:szCs w:val="22"/>
        </w:rPr>
      </w:pPr>
      <w:r w:rsidRPr="00814707">
        <w:rPr>
          <w:rFonts w:ascii="Garamond" w:hAnsi="Garamond"/>
          <w:b/>
          <w:sz w:val="22"/>
          <w:szCs w:val="22"/>
        </w:rPr>
        <w:t xml:space="preserve">Rejected Data:  </w:t>
      </w:r>
    </w:p>
    <w:p w14:paraId="21B5FBAA" w14:textId="77777777" w:rsidR="00207DCB" w:rsidRPr="00814707" w:rsidRDefault="00207DCB" w:rsidP="00207DCB">
      <w:pPr>
        <w:ind w:hanging="360"/>
        <w:rPr>
          <w:rFonts w:ascii="Garamond" w:hAnsi="Garamond"/>
          <w:sz w:val="22"/>
          <w:szCs w:val="22"/>
        </w:rPr>
      </w:pPr>
      <w:r w:rsidRPr="00814707">
        <w:rPr>
          <w:rFonts w:ascii="Garamond" w:hAnsi="Garamond"/>
          <w:sz w:val="22"/>
          <w:szCs w:val="22"/>
        </w:rPr>
        <w:tab/>
      </w:r>
    </w:p>
    <w:p w14:paraId="5D846A78" w14:textId="77777777" w:rsidR="00207DCB" w:rsidRPr="00814707" w:rsidRDefault="00207DCB" w:rsidP="00207DCB">
      <w:pPr>
        <w:ind w:hanging="360"/>
        <w:rPr>
          <w:rFonts w:ascii="Garamond" w:hAnsi="Garamond"/>
          <w:sz w:val="22"/>
          <w:szCs w:val="22"/>
        </w:rPr>
      </w:pPr>
      <w:r w:rsidRPr="00814707">
        <w:rPr>
          <w:rFonts w:ascii="Garamond" w:hAnsi="Garamond"/>
          <w:sz w:val="22"/>
          <w:szCs w:val="22"/>
        </w:rPr>
        <w:tab/>
        <w:t>Obvious outliers, data associated with probe malfunction, and/or calibration (both pre and post) problems are rejected as specified below.  For more details about rejected data, contact the Principal Investigator.</w:t>
      </w:r>
    </w:p>
    <w:p w14:paraId="3BF562E6" w14:textId="77777777" w:rsidR="003359D8" w:rsidRPr="00814707" w:rsidRDefault="003359D8" w:rsidP="00EB1D5C">
      <w:pPr>
        <w:ind w:left="540"/>
        <w:rPr>
          <w:rFonts w:ascii="Garamond" w:hAnsi="Garamond"/>
          <w:sz w:val="22"/>
          <w:szCs w:val="22"/>
        </w:rPr>
      </w:pPr>
    </w:p>
    <w:p w14:paraId="4FDFDB35" w14:textId="77777777" w:rsidR="00BC236F" w:rsidRPr="00814707" w:rsidRDefault="003359D8" w:rsidP="002604C0">
      <w:pPr>
        <w:ind w:left="-360"/>
        <w:rPr>
          <w:rFonts w:ascii="Garamond" w:hAnsi="Garamond"/>
          <w:b/>
          <w:sz w:val="22"/>
          <w:szCs w:val="22"/>
        </w:rPr>
      </w:pPr>
      <w:r w:rsidRPr="00814707">
        <w:rPr>
          <w:rFonts w:ascii="Garamond" w:hAnsi="Garamond"/>
          <w:b/>
          <w:sz w:val="22"/>
          <w:szCs w:val="22"/>
        </w:rPr>
        <w:tab/>
      </w:r>
      <w:r w:rsidR="00BC236F" w:rsidRPr="00814707">
        <w:rPr>
          <w:rFonts w:ascii="Garamond" w:hAnsi="Garamond"/>
          <w:b/>
          <w:sz w:val="22"/>
          <w:szCs w:val="22"/>
        </w:rPr>
        <w:t>See Metadata “CSM” “GSM” Notes/Comments from Data Files</w:t>
      </w:r>
    </w:p>
    <w:p w14:paraId="59E96F4C" w14:textId="77777777" w:rsidR="00BC236F" w:rsidRPr="00814707" w:rsidRDefault="00BC236F" w:rsidP="00EB7E6E">
      <w:pPr>
        <w:rPr>
          <w:rFonts w:ascii="Garamond" w:hAnsi="Garamond"/>
          <w:b/>
          <w:sz w:val="22"/>
          <w:szCs w:val="22"/>
        </w:rPr>
      </w:pPr>
    </w:p>
    <w:p w14:paraId="6B5F97CA" w14:textId="77777777" w:rsidR="008911AC" w:rsidRPr="00814707" w:rsidRDefault="008911AC" w:rsidP="00EB7E6E">
      <w:pPr>
        <w:rPr>
          <w:rFonts w:ascii="Garamond" w:hAnsi="Garamond"/>
          <w:b/>
          <w:sz w:val="22"/>
          <w:szCs w:val="22"/>
        </w:rPr>
      </w:pPr>
      <w:r w:rsidRPr="00814707">
        <w:rPr>
          <w:rFonts w:ascii="Garamond" w:hAnsi="Garamond"/>
          <w:b/>
          <w:sz w:val="22"/>
          <w:szCs w:val="22"/>
        </w:rPr>
        <w:t>Anomalous</w:t>
      </w:r>
      <w:r w:rsidR="00CB3DF8" w:rsidRPr="00814707">
        <w:rPr>
          <w:rFonts w:ascii="Garamond" w:hAnsi="Garamond"/>
          <w:b/>
          <w:sz w:val="22"/>
          <w:szCs w:val="22"/>
        </w:rPr>
        <w:t>/Suspect</w:t>
      </w:r>
      <w:r w:rsidR="00EB7E6E" w:rsidRPr="00814707">
        <w:rPr>
          <w:rFonts w:ascii="Garamond" w:hAnsi="Garamond"/>
          <w:b/>
          <w:sz w:val="22"/>
          <w:szCs w:val="22"/>
        </w:rPr>
        <w:t xml:space="preserve"> d</w:t>
      </w:r>
      <w:r w:rsidRPr="00814707">
        <w:rPr>
          <w:rFonts w:ascii="Garamond" w:hAnsi="Garamond"/>
          <w:b/>
          <w:sz w:val="22"/>
          <w:szCs w:val="22"/>
        </w:rPr>
        <w:t>ata:</w:t>
      </w:r>
    </w:p>
    <w:p w14:paraId="4D4F10C6" w14:textId="77777777" w:rsidR="008911AC" w:rsidRPr="00814707" w:rsidRDefault="008911AC">
      <w:pPr>
        <w:ind w:hanging="810"/>
        <w:rPr>
          <w:rFonts w:ascii="Garamond" w:hAnsi="Garamond"/>
          <w:sz w:val="22"/>
          <w:szCs w:val="22"/>
        </w:rPr>
      </w:pPr>
      <w:r w:rsidRPr="00814707">
        <w:rPr>
          <w:rFonts w:ascii="Garamond" w:hAnsi="Garamond"/>
          <w:sz w:val="22"/>
          <w:szCs w:val="22"/>
        </w:rPr>
        <w:t xml:space="preserve">  </w:t>
      </w:r>
      <w:r w:rsidRPr="00814707">
        <w:rPr>
          <w:rFonts w:ascii="Garamond" w:hAnsi="Garamond"/>
          <w:sz w:val="22"/>
          <w:szCs w:val="22"/>
        </w:rPr>
        <w:tab/>
      </w:r>
    </w:p>
    <w:p w14:paraId="6D436773" w14:textId="77777777" w:rsidR="008911AC" w:rsidRPr="00814707" w:rsidRDefault="008911AC">
      <w:pPr>
        <w:rPr>
          <w:rFonts w:ascii="Garamond" w:hAnsi="Garamond"/>
          <w:sz w:val="22"/>
          <w:szCs w:val="22"/>
        </w:rPr>
      </w:pPr>
      <w:r w:rsidRPr="00814707">
        <w:rPr>
          <w:rFonts w:ascii="Garamond" w:hAnsi="Garamond"/>
          <w:b/>
          <w:sz w:val="22"/>
          <w:szCs w:val="22"/>
        </w:rPr>
        <w:t>Note #1:</w:t>
      </w:r>
      <w:r w:rsidRPr="00814707">
        <w:rPr>
          <w:rFonts w:ascii="Garamond" w:hAnsi="Garamond"/>
          <w:sz w:val="22"/>
          <w:szCs w:val="22"/>
        </w:rPr>
        <w:t xml:space="preserve"> Slight shifts in data are sometimes correlated with sonde exchanges.  These shifts are most noticeable in pH, specific conductivity, salinity, DO% and DO conc, and may be related to sensor drift (e.g., due to fouling) and/or calibration/performance differences between </w:t>
      </w:r>
      <w:proofErr w:type="spellStart"/>
      <w:r w:rsidRPr="00814707">
        <w:rPr>
          <w:rFonts w:ascii="Garamond" w:hAnsi="Garamond"/>
          <w:sz w:val="22"/>
          <w:szCs w:val="22"/>
        </w:rPr>
        <w:t>sondes</w:t>
      </w:r>
      <w:proofErr w:type="spellEnd"/>
      <w:r w:rsidRPr="00814707">
        <w:rPr>
          <w:rFonts w:ascii="Garamond" w:hAnsi="Garamond"/>
          <w:sz w:val="22"/>
          <w:szCs w:val="22"/>
        </w:rPr>
        <w:t>.</w:t>
      </w:r>
    </w:p>
    <w:p w14:paraId="4DE499B8" w14:textId="77777777" w:rsidR="008911AC" w:rsidRPr="00814707" w:rsidRDefault="008911AC">
      <w:pPr>
        <w:rPr>
          <w:rFonts w:ascii="Garamond" w:hAnsi="Garamond"/>
          <w:sz w:val="22"/>
          <w:szCs w:val="22"/>
        </w:rPr>
      </w:pPr>
    </w:p>
    <w:p w14:paraId="55E9F3E5" w14:textId="77777777" w:rsidR="003359D8" w:rsidRPr="00814707" w:rsidRDefault="008911AC" w:rsidP="003359D8">
      <w:pPr>
        <w:pStyle w:val="PlainText"/>
        <w:spacing w:before="0" w:beforeAutospacing="0" w:after="0" w:afterAutospacing="0"/>
        <w:rPr>
          <w:rFonts w:ascii="Garamond" w:hAnsi="Garamond"/>
          <w:sz w:val="22"/>
          <w:szCs w:val="22"/>
        </w:rPr>
      </w:pPr>
      <w:r w:rsidRPr="00814707">
        <w:rPr>
          <w:rFonts w:ascii="Garamond" w:hAnsi="Garamond"/>
          <w:b/>
          <w:sz w:val="22"/>
          <w:szCs w:val="22"/>
        </w:rPr>
        <w:t>Note #2:</w:t>
      </w:r>
      <w:r w:rsidRPr="00814707">
        <w:rPr>
          <w:rFonts w:ascii="Garamond" w:hAnsi="Garamond"/>
          <w:sz w:val="22"/>
          <w:szCs w:val="22"/>
        </w:rPr>
        <w:t xml:space="preserve"> </w:t>
      </w:r>
      <w:r w:rsidR="003359D8" w:rsidRPr="00814707">
        <w:rPr>
          <w:rFonts w:ascii="Garamond" w:hAnsi="Garamond"/>
          <w:sz w:val="22"/>
          <w:szCs w:val="22"/>
        </w:rPr>
        <w:t xml:space="preserve">Turbidity “outliers” (i.e., values that are negative or greater than 1000 NTU for 6600 series </w:t>
      </w:r>
      <w:proofErr w:type="spellStart"/>
      <w:r w:rsidR="003359D8" w:rsidRPr="00814707">
        <w:rPr>
          <w:rFonts w:ascii="Garamond" w:hAnsi="Garamond"/>
          <w:sz w:val="22"/>
          <w:szCs w:val="22"/>
        </w:rPr>
        <w:t>sondes</w:t>
      </w:r>
      <w:proofErr w:type="spellEnd"/>
      <w:r w:rsidR="003359D8" w:rsidRPr="00814707">
        <w:rPr>
          <w:rFonts w:ascii="Garamond" w:hAnsi="Garamond"/>
          <w:sz w:val="22"/>
          <w:szCs w:val="22"/>
        </w:rPr>
        <w:t xml:space="preserve"> and 4000 NTU for EXO series </w:t>
      </w:r>
      <w:proofErr w:type="spellStart"/>
      <w:r w:rsidR="003359D8" w:rsidRPr="00814707">
        <w:rPr>
          <w:rFonts w:ascii="Garamond" w:hAnsi="Garamond"/>
          <w:sz w:val="22"/>
          <w:szCs w:val="22"/>
        </w:rPr>
        <w:t>sondes</w:t>
      </w:r>
      <w:proofErr w:type="spellEnd"/>
      <w:r w:rsidR="003359D8" w:rsidRPr="00814707">
        <w:rPr>
          <w:rFonts w:ascii="Garamond" w:hAnsi="Garamond"/>
          <w:sz w:val="22"/>
          <w:szCs w:val="22"/>
        </w:rPr>
        <w:t xml:space="preserve">) were not deleted from the monthly records. Readings greater than </w:t>
      </w:r>
      <w:r w:rsidR="003359D8" w:rsidRPr="00814707">
        <w:rPr>
          <w:rFonts w:ascii="Garamond" w:hAnsi="Garamond"/>
          <w:sz w:val="22"/>
          <w:szCs w:val="22"/>
        </w:rPr>
        <w:lastRenderedPageBreak/>
        <w:t xml:space="preserve">1000 NTU for 6600 series </w:t>
      </w:r>
      <w:proofErr w:type="spellStart"/>
      <w:r w:rsidR="003359D8" w:rsidRPr="00814707">
        <w:rPr>
          <w:rFonts w:ascii="Garamond" w:hAnsi="Garamond"/>
          <w:sz w:val="22"/>
          <w:szCs w:val="22"/>
        </w:rPr>
        <w:t>sondes</w:t>
      </w:r>
      <w:proofErr w:type="spellEnd"/>
      <w:r w:rsidR="003359D8" w:rsidRPr="00814707">
        <w:rPr>
          <w:rFonts w:ascii="Garamond" w:hAnsi="Garamond"/>
          <w:sz w:val="22"/>
          <w:szCs w:val="22"/>
        </w:rPr>
        <w:t xml:space="preserve"> and 4000 NTU for EXO series </w:t>
      </w:r>
      <w:proofErr w:type="spellStart"/>
      <w:r w:rsidR="003359D8" w:rsidRPr="00814707">
        <w:rPr>
          <w:rFonts w:ascii="Garamond" w:hAnsi="Garamond"/>
          <w:sz w:val="22"/>
          <w:szCs w:val="22"/>
        </w:rPr>
        <w:t>sondes</w:t>
      </w:r>
      <w:proofErr w:type="spellEnd"/>
      <w:r w:rsidR="003359D8" w:rsidRPr="00814707">
        <w:rPr>
          <w:rFonts w:ascii="Garamond" w:hAnsi="Garamond"/>
          <w:sz w:val="22"/>
          <w:szCs w:val="22"/>
        </w:rPr>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14:paraId="0B3E800C" w14:textId="77777777" w:rsidR="003359D8" w:rsidRPr="00814707" w:rsidRDefault="003359D8">
      <w:pPr>
        <w:pStyle w:val="PlainText"/>
        <w:spacing w:before="0" w:beforeAutospacing="0" w:after="0" w:afterAutospacing="0"/>
        <w:rPr>
          <w:rFonts w:ascii="Garamond" w:hAnsi="Garamond"/>
          <w:sz w:val="22"/>
          <w:szCs w:val="22"/>
        </w:rPr>
      </w:pPr>
    </w:p>
    <w:p w14:paraId="77C2F664" w14:textId="77777777" w:rsidR="003359D8" w:rsidRPr="00814707" w:rsidRDefault="003359D8" w:rsidP="00BC236F">
      <w:pPr>
        <w:pStyle w:val="PlainText"/>
        <w:spacing w:before="0" w:beforeAutospacing="0" w:after="0" w:afterAutospacing="0"/>
        <w:rPr>
          <w:rFonts w:ascii="Garamond" w:hAnsi="Garamond"/>
          <w:sz w:val="22"/>
          <w:szCs w:val="22"/>
        </w:rPr>
      </w:pPr>
      <w:r w:rsidRPr="00814707">
        <w:rPr>
          <w:rFonts w:ascii="Garamond" w:hAnsi="Garamond"/>
          <w:b/>
          <w:sz w:val="22"/>
          <w:szCs w:val="22"/>
        </w:rPr>
        <w:t>Note #3</w:t>
      </w:r>
      <w:r w:rsidRPr="00814707">
        <w:rPr>
          <w:rFonts w:ascii="Garamond" w:hAnsi="Garamond"/>
          <w:sz w:val="22"/>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14:paraId="0D7356B6" w14:textId="77777777" w:rsidR="003359D8" w:rsidRPr="00814707" w:rsidRDefault="003359D8">
      <w:pPr>
        <w:pStyle w:val="PlainText"/>
        <w:spacing w:before="0" w:beforeAutospacing="0" w:after="0" w:afterAutospacing="0"/>
        <w:rPr>
          <w:rFonts w:ascii="Garamond" w:hAnsi="Garamond"/>
          <w:sz w:val="22"/>
          <w:szCs w:val="22"/>
        </w:rPr>
      </w:pPr>
    </w:p>
    <w:sectPr w:rsidR="003359D8" w:rsidRPr="00814707">
      <w:footerReference w:type="even" r:id="rId12"/>
      <w:footerReference w:type="default" r:id="rId13"/>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A6A58" w14:textId="77777777" w:rsidR="00AB368E" w:rsidRDefault="00AB368E">
      <w:r>
        <w:separator/>
      </w:r>
    </w:p>
  </w:endnote>
  <w:endnote w:type="continuationSeparator" w:id="0">
    <w:p w14:paraId="6F5D2F7A" w14:textId="77777777" w:rsidR="00AB368E" w:rsidRDefault="00AB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778F" w14:textId="77777777" w:rsidR="002D6C0E" w:rsidRDefault="002D6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CAD58" w14:textId="77777777" w:rsidR="002D6C0E" w:rsidRDefault="002D6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3151" w14:textId="77777777" w:rsidR="002D6C0E" w:rsidRDefault="002D6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02D67A" w14:textId="77777777" w:rsidR="002D6C0E" w:rsidRDefault="002D6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F5C8F" w14:textId="77777777" w:rsidR="00AB368E" w:rsidRDefault="00AB368E">
      <w:r>
        <w:separator/>
      </w:r>
    </w:p>
  </w:footnote>
  <w:footnote w:type="continuationSeparator" w:id="0">
    <w:p w14:paraId="34478ADC" w14:textId="77777777" w:rsidR="00AB368E" w:rsidRDefault="00AB3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15A"/>
    <w:multiLevelType w:val="hybridMultilevel"/>
    <w:tmpl w:val="31142A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57DAA"/>
    <w:multiLevelType w:val="hybridMultilevel"/>
    <w:tmpl w:val="A53ED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E2276"/>
    <w:multiLevelType w:val="hybridMultilevel"/>
    <w:tmpl w:val="36FAA3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91521D"/>
    <w:multiLevelType w:val="hybridMultilevel"/>
    <w:tmpl w:val="B882C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D26FDD"/>
    <w:multiLevelType w:val="hybridMultilevel"/>
    <w:tmpl w:val="92706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A5486"/>
    <w:multiLevelType w:val="hybridMultilevel"/>
    <w:tmpl w:val="33D0FEC2"/>
    <w:lvl w:ilvl="0" w:tplc="04090017">
      <w:start w:val="1"/>
      <w:numFmt w:val="low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DA7F77"/>
    <w:multiLevelType w:val="hybridMultilevel"/>
    <w:tmpl w:val="7E563C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1F01A2"/>
    <w:multiLevelType w:val="hybridMultilevel"/>
    <w:tmpl w:val="A46C5C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DC625D"/>
    <w:multiLevelType w:val="hybridMultilevel"/>
    <w:tmpl w:val="BB6E0B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5"/>
  </w:num>
  <w:num w:numId="4">
    <w:abstractNumId w:val="2"/>
  </w:num>
  <w:num w:numId="5">
    <w:abstractNumId w:val="6"/>
  </w:num>
  <w:num w:numId="6">
    <w:abstractNumId w:val="4"/>
  </w:num>
  <w:num w:numId="7">
    <w:abstractNumId w:val="0"/>
  </w:num>
  <w:num w:numId="8">
    <w:abstractNumId w:val="3"/>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50"/>
    <w:rsid w:val="000023EF"/>
    <w:rsid w:val="00003298"/>
    <w:rsid w:val="00004DEE"/>
    <w:rsid w:val="00011846"/>
    <w:rsid w:val="00012E91"/>
    <w:rsid w:val="00023792"/>
    <w:rsid w:val="00027070"/>
    <w:rsid w:val="0003204D"/>
    <w:rsid w:val="00032996"/>
    <w:rsid w:val="000414BF"/>
    <w:rsid w:val="000444F4"/>
    <w:rsid w:val="00056176"/>
    <w:rsid w:val="00062285"/>
    <w:rsid w:val="0006670D"/>
    <w:rsid w:val="00067316"/>
    <w:rsid w:val="00085565"/>
    <w:rsid w:val="00085FA5"/>
    <w:rsid w:val="00087CAF"/>
    <w:rsid w:val="000B1391"/>
    <w:rsid w:val="000B40EB"/>
    <w:rsid w:val="000B5989"/>
    <w:rsid w:val="000B7ABE"/>
    <w:rsid w:val="000D08C3"/>
    <w:rsid w:val="000D64AE"/>
    <w:rsid w:val="000E09F5"/>
    <w:rsid w:val="000E10A6"/>
    <w:rsid w:val="000E4BFF"/>
    <w:rsid w:val="000E6126"/>
    <w:rsid w:val="000F4EC4"/>
    <w:rsid w:val="000F7ABD"/>
    <w:rsid w:val="00100A57"/>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808DB"/>
    <w:rsid w:val="00186017"/>
    <w:rsid w:val="001917D8"/>
    <w:rsid w:val="00193295"/>
    <w:rsid w:val="001A5934"/>
    <w:rsid w:val="001A7003"/>
    <w:rsid w:val="001A7D58"/>
    <w:rsid w:val="001B0B4C"/>
    <w:rsid w:val="001B19E4"/>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07DCB"/>
    <w:rsid w:val="00217904"/>
    <w:rsid w:val="00217C73"/>
    <w:rsid w:val="002213C3"/>
    <w:rsid w:val="00221A2F"/>
    <w:rsid w:val="00233241"/>
    <w:rsid w:val="002341B2"/>
    <w:rsid w:val="00241FAB"/>
    <w:rsid w:val="0024534D"/>
    <w:rsid w:val="002462D4"/>
    <w:rsid w:val="002546A6"/>
    <w:rsid w:val="002604C0"/>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D6C0E"/>
    <w:rsid w:val="002E1CD6"/>
    <w:rsid w:val="002E40B5"/>
    <w:rsid w:val="002E5A62"/>
    <w:rsid w:val="002F00B3"/>
    <w:rsid w:val="00301719"/>
    <w:rsid w:val="00304B36"/>
    <w:rsid w:val="00306082"/>
    <w:rsid w:val="00315672"/>
    <w:rsid w:val="0031675D"/>
    <w:rsid w:val="00321A0E"/>
    <w:rsid w:val="003232F1"/>
    <w:rsid w:val="00323494"/>
    <w:rsid w:val="0032428C"/>
    <w:rsid w:val="00333478"/>
    <w:rsid w:val="003359D8"/>
    <w:rsid w:val="0034001D"/>
    <w:rsid w:val="0034541A"/>
    <w:rsid w:val="003455C1"/>
    <w:rsid w:val="00347FB8"/>
    <w:rsid w:val="00350243"/>
    <w:rsid w:val="00354EA7"/>
    <w:rsid w:val="003552A2"/>
    <w:rsid w:val="00355E28"/>
    <w:rsid w:val="003675B3"/>
    <w:rsid w:val="00371212"/>
    <w:rsid w:val="00371516"/>
    <w:rsid w:val="003726F7"/>
    <w:rsid w:val="00374752"/>
    <w:rsid w:val="00376D27"/>
    <w:rsid w:val="003876AA"/>
    <w:rsid w:val="00390238"/>
    <w:rsid w:val="003A21FB"/>
    <w:rsid w:val="003B05F8"/>
    <w:rsid w:val="003B5B1C"/>
    <w:rsid w:val="003C1949"/>
    <w:rsid w:val="003E245D"/>
    <w:rsid w:val="003F3059"/>
    <w:rsid w:val="003F3A20"/>
    <w:rsid w:val="003F4685"/>
    <w:rsid w:val="003F7D08"/>
    <w:rsid w:val="00401E31"/>
    <w:rsid w:val="00402CD4"/>
    <w:rsid w:val="004049D1"/>
    <w:rsid w:val="0040643C"/>
    <w:rsid w:val="00422211"/>
    <w:rsid w:val="00427E70"/>
    <w:rsid w:val="004306FD"/>
    <w:rsid w:val="004331FF"/>
    <w:rsid w:val="00434455"/>
    <w:rsid w:val="00436FC5"/>
    <w:rsid w:val="00441F9D"/>
    <w:rsid w:val="00444FA9"/>
    <w:rsid w:val="00445422"/>
    <w:rsid w:val="004460D9"/>
    <w:rsid w:val="0045192D"/>
    <w:rsid w:val="00451B2A"/>
    <w:rsid w:val="00463DF7"/>
    <w:rsid w:val="0046516C"/>
    <w:rsid w:val="004665CB"/>
    <w:rsid w:val="0047232A"/>
    <w:rsid w:val="00472CC8"/>
    <w:rsid w:val="00476942"/>
    <w:rsid w:val="00481E4C"/>
    <w:rsid w:val="004834C8"/>
    <w:rsid w:val="00485F1F"/>
    <w:rsid w:val="0049765D"/>
    <w:rsid w:val="004A11B3"/>
    <w:rsid w:val="004A3461"/>
    <w:rsid w:val="004A388A"/>
    <w:rsid w:val="004A7CFF"/>
    <w:rsid w:val="004B11E8"/>
    <w:rsid w:val="004D0756"/>
    <w:rsid w:val="004D0DC1"/>
    <w:rsid w:val="004D34C3"/>
    <w:rsid w:val="004E3410"/>
    <w:rsid w:val="004E3E09"/>
    <w:rsid w:val="004F4C90"/>
    <w:rsid w:val="00501269"/>
    <w:rsid w:val="00503268"/>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286"/>
    <w:rsid w:val="00553C48"/>
    <w:rsid w:val="005617C9"/>
    <w:rsid w:val="0057053B"/>
    <w:rsid w:val="0057055D"/>
    <w:rsid w:val="005747C8"/>
    <w:rsid w:val="00575F78"/>
    <w:rsid w:val="0059612A"/>
    <w:rsid w:val="005976FB"/>
    <w:rsid w:val="005A0471"/>
    <w:rsid w:val="005A1B65"/>
    <w:rsid w:val="005A2264"/>
    <w:rsid w:val="005B1908"/>
    <w:rsid w:val="005B27D3"/>
    <w:rsid w:val="005B6B91"/>
    <w:rsid w:val="005C1279"/>
    <w:rsid w:val="005C661C"/>
    <w:rsid w:val="005C7D06"/>
    <w:rsid w:val="005D02F5"/>
    <w:rsid w:val="005D05F0"/>
    <w:rsid w:val="005D3314"/>
    <w:rsid w:val="005D3410"/>
    <w:rsid w:val="005D5285"/>
    <w:rsid w:val="005D6059"/>
    <w:rsid w:val="005D7926"/>
    <w:rsid w:val="005E4FF6"/>
    <w:rsid w:val="0060053A"/>
    <w:rsid w:val="00601761"/>
    <w:rsid w:val="0061276C"/>
    <w:rsid w:val="00616713"/>
    <w:rsid w:val="00620366"/>
    <w:rsid w:val="00621C20"/>
    <w:rsid w:val="0062784D"/>
    <w:rsid w:val="00630B06"/>
    <w:rsid w:val="006310C9"/>
    <w:rsid w:val="006413DA"/>
    <w:rsid w:val="00642C92"/>
    <w:rsid w:val="006458E8"/>
    <w:rsid w:val="00646A11"/>
    <w:rsid w:val="0065027C"/>
    <w:rsid w:val="00651163"/>
    <w:rsid w:val="00653439"/>
    <w:rsid w:val="00656BB7"/>
    <w:rsid w:val="006641D0"/>
    <w:rsid w:val="006661C9"/>
    <w:rsid w:val="00667DA1"/>
    <w:rsid w:val="00673283"/>
    <w:rsid w:val="00675090"/>
    <w:rsid w:val="006755BB"/>
    <w:rsid w:val="00676F46"/>
    <w:rsid w:val="00684D2F"/>
    <w:rsid w:val="00686E48"/>
    <w:rsid w:val="00693FDD"/>
    <w:rsid w:val="006A7F1A"/>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2B18"/>
    <w:rsid w:val="007477C0"/>
    <w:rsid w:val="00752A9E"/>
    <w:rsid w:val="00756F00"/>
    <w:rsid w:val="007622D3"/>
    <w:rsid w:val="007703F3"/>
    <w:rsid w:val="00772CF3"/>
    <w:rsid w:val="00774848"/>
    <w:rsid w:val="00776C7B"/>
    <w:rsid w:val="00783649"/>
    <w:rsid w:val="007843F8"/>
    <w:rsid w:val="00786F5D"/>
    <w:rsid w:val="007874E7"/>
    <w:rsid w:val="00794116"/>
    <w:rsid w:val="0079640D"/>
    <w:rsid w:val="007A1186"/>
    <w:rsid w:val="007A34C0"/>
    <w:rsid w:val="007A37E1"/>
    <w:rsid w:val="007A6129"/>
    <w:rsid w:val="007A7E21"/>
    <w:rsid w:val="007B01F4"/>
    <w:rsid w:val="007B6E8C"/>
    <w:rsid w:val="007B787F"/>
    <w:rsid w:val="007C226A"/>
    <w:rsid w:val="007C76C2"/>
    <w:rsid w:val="007D2668"/>
    <w:rsid w:val="007E3535"/>
    <w:rsid w:val="007F0189"/>
    <w:rsid w:val="007F0E66"/>
    <w:rsid w:val="007F0F96"/>
    <w:rsid w:val="007F1C3E"/>
    <w:rsid w:val="007F2A76"/>
    <w:rsid w:val="007F73F2"/>
    <w:rsid w:val="00813BFA"/>
    <w:rsid w:val="00814707"/>
    <w:rsid w:val="0083058F"/>
    <w:rsid w:val="00833A6D"/>
    <w:rsid w:val="00833A73"/>
    <w:rsid w:val="00834637"/>
    <w:rsid w:val="00834791"/>
    <w:rsid w:val="00835333"/>
    <w:rsid w:val="008401F0"/>
    <w:rsid w:val="00841A94"/>
    <w:rsid w:val="00843128"/>
    <w:rsid w:val="00843A06"/>
    <w:rsid w:val="008540F8"/>
    <w:rsid w:val="00856CAA"/>
    <w:rsid w:val="00860869"/>
    <w:rsid w:val="00861901"/>
    <w:rsid w:val="00864274"/>
    <w:rsid w:val="00866CB2"/>
    <w:rsid w:val="00867354"/>
    <w:rsid w:val="00870039"/>
    <w:rsid w:val="00870592"/>
    <w:rsid w:val="008777ED"/>
    <w:rsid w:val="00882E1F"/>
    <w:rsid w:val="00885BE5"/>
    <w:rsid w:val="008911AC"/>
    <w:rsid w:val="00892D01"/>
    <w:rsid w:val="00893F7B"/>
    <w:rsid w:val="008A32DD"/>
    <w:rsid w:val="008B12B5"/>
    <w:rsid w:val="008B2EB4"/>
    <w:rsid w:val="008B3E01"/>
    <w:rsid w:val="008B465E"/>
    <w:rsid w:val="008B668E"/>
    <w:rsid w:val="008C5B1D"/>
    <w:rsid w:val="008C7203"/>
    <w:rsid w:val="008D26F7"/>
    <w:rsid w:val="008E2611"/>
    <w:rsid w:val="008E2FBE"/>
    <w:rsid w:val="008E6E74"/>
    <w:rsid w:val="008F3654"/>
    <w:rsid w:val="00903E6D"/>
    <w:rsid w:val="00904111"/>
    <w:rsid w:val="00915D19"/>
    <w:rsid w:val="009162D6"/>
    <w:rsid w:val="00920C6D"/>
    <w:rsid w:val="00930A3A"/>
    <w:rsid w:val="009340D4"/>
    <w:rsid w:val="00934751"/>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1A6E"/>
    <w:rsid w:val="009E1C0D"/>
    <w:rsid w:val="009E30DA"/>
    <w:rsid w:val="009E5891"/>
    <w:rsid w:val="009F395B"/>
    <w:rsid w:val="009F4EA6"/>
    <w:rsid w:val="009F675A"/>
    <w:rsid w:val="00A050E6"/>
    <w:rsid w:val="00A17CB6"/>
    <w:rsid w:val="00A31B5C"/>
    <w:rsid w:val="00A435B9"/>
    <w:rsid w:val="00A43D24"/>
    <w:rsid w:val="00A4587B"/>
    <w:rsid w:val="00A50FCB"/>
    <w:rsid w:val="00A62007"/>
    <w:rsid w:val="00A62EA5"/>
    <w:rsid w:val="00A75AC6"/>
    <w:rsid w:val="00A8032C"/>
    <w:rsid w:val="00A9124B"/>
    <w:rsid w:val="00A96136"/>
    <w:rsid w:val="00AA308A"/>
    <w:rsid w:val="00AA4B54"/>
    <w:rsid w:val="00AA7458"/>
    <w:rsid w:val="00AA779C"/>
    <w:rsid w:val="00AB25DA"/>
    <w:rsid w:val="00AB2BA3"/>
    <w:rsid w:val="00AB368E"/>
    <w:rsid w:val="00AB3A89"/>
    <w:rsid w:val="00AC472A"/>
    <w:rsid w:val="00AC5487"/>
    <w:rsid w:val="00AD7E9E"/>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61BAD"/>
    <w:rsid w:val="00B653A4"/>
    <w:rsid w:val="00B65750"/>
    <w:rsid w:val="00B66E27"/>
    <w:rsid w:val="00B75328"/>
    <w:rsid w:val="00B80298"/>
    <w:rsid w:val="00B8389A"/>
    <w:rsid w:val="00B848C5"/>
    <w:rsid w:val="00B8613C"/>
    <w:rsid w:val="00B86DEF"/>
    <w:rsid w:val="00B91D3D"/>
    <w:rsid w:val="00B96700"/>
    <w:rsid w:val="00B9731F"/>
    <w:rsid w:val="00BA3E3B"/>
    <w:rsid w:val="00BA6882"/>
    <w:rsid w:val="00BA69B2"/>
    <w:rsid w:val="00BB06E6"/>
    <w:rsid w:val="00BB20D5"/>
    <w:rsid w:val="00BC236F"/>
    <w:rsid w:val="00BC4FCD"/>
    <w:rsid w:val="00BC5B11"/>
    <w:rsid w:val="00BD2B91"/>
    <w:rsid w:val="00BD5B6E"/>
    <w:rsid w:val="00BE0B0F"/>
    <w:rsid w:val="00BE7106"/>
    <w:rsid w:val="00BF0F32"/>
    <w:rsid w:val="00BF733A"/>
    <w:rsid w:val="00C01A58"/>
    <w:rsid w:val="00C12CFD"/>
    <w:rsid w:val="00C3328D"/>
    <w:rsid w:val="00C33B99"/>
    <w:rsid w:val="00C34821"/>
    <w:rsid w:val="00C420C3"/>
    <w:rsid w:val="00C42FD2"/>
    <w:rsid w:val="00C45334"/>
    <w:rsid w:val="00C51ADD"/>
    <w:rsid w:val="00C52E65"/>
    <w:rsid w:val="00C56F4C"/>
    <w:rsid w:val="00C71D5F"/>
    <w:rsid w:val="00C804C8"/>
    <w:rsid w:val="00C83E53"/>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8F4"/>
    <w:rsid w:val="00CD09F4"/>
    <w:rsid w:val="00CD3395"/>
    <w:rsid w:val="00CD7BEC"/>
    <w:rsid w:val="00CE2912"/>
    <w:rsid w:val="00CE4703"/>
    <w:rsid w:val="00CF1D43"/>
    <w:rsid w:val="00D01E55"/>
    <w:rsid w:val="00D053EE"/>
    <w:rsid w:val="00D10C2F"/>
    <w:rsid w:val="00D12169"/>
    <w:rsid w:val="00D1486E"/>
    <w:rsid w:val="00D16FEC"/>
    <w:rsid w:val="00D243A1"/>
    <w:rsid w:val="00D31075"/>
    <w:rsid w:val="00D31D27"/>
    <w:rsid w:val="00D41B61"/>
    <w:rsid w:val="00D41C4A"/>
    <w:rsid w:val="00D42047"/>
    <w:rsid w:val="00D44C39"/>
    <w:rsid w:val="00D47B21"/>
    <w:rsid w:val="00D550CD"/>
    <w:rsid w:val="00D56C75"/>
    <w:rsid w:val="00D63BD0"/>
    <w:rsid w:val="00D65399"/>
    <w:rsid w:val="00D675EC"/>
    <w:rsid w:val="00D70760"/>
    <w:rsid w:val="00D724ED"/>
    <w:rsid w:val="00D75797"/>
    <w:rsid w:val="00D75A19"/>
    <w:rsid w:val="00D75E5F"/>
    <w:rsid w:val="00D80CC2"/>
    <w:rsid w:val="00D86CD4"/>
    <w:rsid w:val="00D86D06"/>
    <w:rsid w:val="00D911B0"/>
    <w:rsid w:val="00D95C29"/>
    <w:rsid w:val="00DA035D"/>
    <w:rsid w:val="00DA2827"/>
    <w:rsid w:val="00DB134F"/>
    <w:rsid w:val="00DB7996"/>
    <w:rsid w:val="00DC048A"/>
    <w:rsid w:val="00DC7648"/>
    <w:rsid w:val="00DD05B1"/>
    <w:rsid w:val="00DD3CD2"/>
    <w:rsid w:val="00DD5846"/>
    <w:rsid w:val="00DD650C"/>
    <w:rsid w:val="00DE025D"/>
    <w:rsid w:val="00DE1577"/>
    <w:rsid w:val="00DE2EB8"/>
    <w:rsid w:val="00DE47CB"/>
    <w:rsid w:val="00DE5EFA"/>
    <w:rsid w:val="00DF15EF"/>
    <w:rsid w:val="00E002A6"/>
    <w:rsid w:val="00E01876"/>
    <w:rsid w:val="00E0436E"/>
    <w:rsid w:val="00E1067C"/>
    <w:rsid w:val="00E153FE"/>
    <w:rsid w:val="00E21622"/>
    <w:rsid w:val="00E22B9B"/>
    <w:rsid w:val="00E30238"/>
    <w:rsid w:val="00E34E69"/>
    <w:rsid w:val="00E37CC9"/>
    <w:rsid w:val="00E510A2"/>
    <w:rsid w:val="00E5238C"/>
    <w:rsid w:val="00E54BA1"/>
    <w:rsid w:val="00E55885"/>
    <w:rsid w:val="00E5597E"/>
    <w:rsid w:val="00E60E6F"/>
    <w:rsid w:val="00E61B00"/>
    <w:rsid w:val="00E63114"/>
    <w:rsid w:val="00E64BFA"/>
    <w:rsid w:val="00E64C0B"/>
    <w:rsid w:val="00E70E60"/>
    <w:rsid w:val="00E805D5"/>
    <w:rsid w:val="00E83216"/>
    <w:rsid w:val="00E84EF3"/>
    <w:rsid w:val="00E87E71"/>
    <w:rsid w:val="00E90F0F"/>
    <w:rsid w:val="00E91326"/>
    <w:rsid w:val="00E93581"/>
    <w:rsid w:val="00E972C9"/>
    <w:rsid w:val="00EB1BFF"/>
    <w:rsid w:val="00EB1D5C"/>
    <w:rsid w:val="00EB23DD"/>
    <w:rsid w:val="00EB2DAD"/>
    <w:rsid w:val="00EB5781"/>
    <w:rsid w:val="00EB5817"/>
    <w:rsid w:val="00EB7E6E"/>
    <w:rsid w:val="00EC070C"/>
    <w:rsid w:val="00EC1863"/>
    <w:rsid w:val="00EC6F11"/>
    <w:rsid w:val="00ED18FE"/>
    <w:rsid w:val="00EE0154"/>
    <w:rsid w:val="00EE0795"/>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130"/>
    <w:rsid w:val="00F373BA"/>
    <w:rsid w:val="00F44CE4"/>
    <w:rsid w:val="00F524B7"/>
    <w:rsid w:val="00F53B57"/>
    <w:rsid w:val="00F64F8E"/>
    <w:rsid w:val="00F65F26"/>
    <w:rsid w:val="00F66D76"/>
    <w:rsid w:val="00F7014F"/>
    <w:rsid w:val="00F83DBD"/>
    <w:rsid w:val="00F852E9"/>
    <w:rsid w:val="00F90B9B"/>
    <w:rsid w:val="00F9718B"/>
    <w:rsid w:val="00FB0008"/>
    <w:rsid w:val="00FB01A9"/>
    <w:rsid w:val="00FB0A15"/>
    <w:rsid w:val="00FB1FF4"/>
    <w:rsid w:val="00FC1C9F"/>
    <w:rsid w:val="00FC2160"/>
    <w:rsid w:val="00FC277D"/>
    <w:rsid w:val="00FC2C51"/>
    <w:rsid w:val="00FC4210"/>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BDA46"/>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uiPriority w:val="99"/>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Indent2">
    <w:name w:val="Body Text Indent 2"/>
    <w:basedOn w:val="Normal"/>
    <w:link w:val="BodyTextIndent2Char"/>
    <w:rsid w:val="002604C0"/>
    <w:pPr>
      <w:spacing w:after="120" w:line="480" w:lineRule="auto"/>
      <w:ind w:left="360"/>
    </w:pPr>
  </w:style>
  <w:style w:type="character" w:customStyle="1" w:styleId="BodyTextIndent2Char">
    <w:name w:val="Body Text Indent 2 Char"/>
    <w:basedOn w:val="DefaultParagraphFont"/>
    <w:link w:val="BodyTextIndent2"/>
    <w:rsid w:val="002604C0"/>
    <w:rPr>
      <w:sz w:val="24"/>
      <w:szCs w:val="24"/>
    </w:rPr>
  </w:style>
  <w:style w:type="paragraph" w:styleId="Revision">
    <w:name w:val="Revision"/>
    <w:hidden/>
    <w:uiPriority w:val="99"/>
    <w:semiHidden/>
    <w:rsid w:val="00FC42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8390">
      <w:bodyDiv w:val="1"/>
      <w:marLeft w:val="0"/>
      <w:marRight w:val="0"/>
      <w:marTop w:val="0"/>
      <w:marBottom w:val="0"/>
      <w:divBdr>
        <w:top w:val="none" w:sz="0" w:space="0" w:color="auto"/>
        <w:left w:val="none" w:sz="0" w:space="0" w:color="auto"/>
        <w:bottom w:val="none" w:sz="0" w:space="0" w:color="auto"/>
        <w:right w:val="none" w:sz="0" w:space="0" w:color="auto"/>
      </w:divBdr>
    </w:div>
    <w:div w:id="328027820">
      <w:bodyDiv w:val="1"/>
      <w:marLeft w:val="0"/>
      <w:marRight w:val="0"/>
      <w:marTop w:val="0"/>
      <w:marBottom w:val="0"/>
      <w:divBdr>
        <w:top w:val="none" w:sz="0" w:space="0" w:color="auto"/>
        <w:left w:val="none" w:sz="0" w:space="0" w:color="auto"/>
        <w:bottom w:val="none" w:sz="0" w:space="0" w:color="auto"/>
        <w:right w:val="none" w:sz="0" w:space="0" w:color="auto"/>
      </w:divBdr>
    </w:div>
    <w:div w:id="404185603">
      <w:bodyDiv w:val="1"/>
      <w:marLeft w:val="0"/>
      <w:marRight w:val="0"/>
      <w:marTop w:val="0"/>
      <w:marBottom w:val="0"/>
      <w:divBdr>
        <w:top w:val="none" w:sz="0" w:space="0" w:color="auto"/>
        <w:left w:val="none" w:sz="0" w:space="0" w:color="auto"/>
        <w:bottom w:val="none" w:sz="0" w:space="0" w:color="auto"/>
        <w:right w:val="none" w:sz="0" w:space="0" w:color="auto"/>
      </w:divBdr>
    </w:div>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y.runnels@dep.state.fl.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andy.runnels@dep.state.fl.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files.dep.state.fl.us/cama/plans/aquatic/Terra_Ceia_Aquatic_Preserve_Management_Plan_200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dmo.baruch.sc.edu/request-manuals/" TargetMode="External"/><Relationship Id="rId4" Type="http://schemas.openxmlformats.org/officeDocument/2006/relationships/webSettings" Target="webSettings.xml"/><Relationship Id="rId9" Type="http://schemas.openxmlformats.org/officeDocument/2006/relationships/hyperlink" Target="mailto:kathryn.petrinec@dep.state.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2</cp:revision>
  <cp:lastPrinted>2007-03-30T18:48:00Z</cp:lastPrinted>
  <dcterms:created xsi:type="dcterms:W3CDTF">2019-05-14T14:35:00Z</dcterms:created>
  <dcterms:modified xsi:type="dcterms:W3CDTF">2019-05-14T14:35:00Z</dcterms:modified>
</cp:coreProperties>
</file>