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78C8" w14:textId="77777777" w:rsidR="008911AC" w:rsidRPr="00814707" w:rsidRDefault="0045192D" w:rsidP="007B01F4">
      <w:pPr>
        <w:pStyle w:val="Footer"/>
        <w:tabs>
          <w:tab w:val="clear" w:pos="4320"/>
          <w:tab w:val="clear" w:pos="8640"/>
          <w:tab w:val="left" w:pos="5040"/>
        </w:tabs>
        <w:jc w:val="center"/>
        <w:rPr>
          <w:rFonts w:ascii="Garamond" w:hAnsi="Garamond"/>
          <w:b/>
          <w:bCs/>
          <w:sz w:val="22"/>
          <w:szCs w:val="22"/>
        </w:rPr>
      </w:pPr>
      <w:r w:rsidRPr="00814707">
        <w:rPr>
          <w:rFonts w:ascii="Garamond" w:hAnsi="Garamond"/>
          <w:b/>
          <w:sz w:val="22"/>
          <w:szCs w:val="22"/>
        </w:rPr>
        <w:t>Tampa Bay</w:t>
      </w:r>
      <w:r w:rsidR="002D6C0E" w:rsidRPr="00814707">
        <w:rPr>
          <w:rFonts w:ascii="Garamond" w:hAnsi="Garamond"/>
          <w:b/>
          <w:sz w:val="22"/>
          <w:szCs w:val="22"/>
        </w:rPr>
        <w:t xml:space="preserve"> Aquatic Preserves (</w:t>
      </w:r>
      <w:r w:rsidRPr="00814707">
        <w:rPr>
          <w:rFonts w:ascii="Garamond" w:hAnsi="Garamond"/>
          <w:b/>
          <w:sz w:val="22"/>
          <w:szCs w:val="22"/>
        </w:rPr>
        <w:t>TB</w:t>
      </w:r>
      <w:r w:rsidR="002D6C0E" w:rsidRPr="00814707">
        <w:rPr>
          <w:rFonts w:ascii="Garamond" w:hAnsi="Garamond"/>
          <w:b/>
          <w:sz w:val="22"/>
          <w:szCs w:val="22"/>
        </w:rPr>
        <w:t xml:space="preserve">AP) </w:t>
      </w:r>
      <w:r w:rsidR="002D6C0E" w:rsidRPr="00814707">
        <w:rPr>
          <w:rFonts w:ascii="Garamond" w:hAnsi="Garamond"/>
          <w:b/>
          <w:sz w:val="22"/>
          <w:szCs w:val="22"/>
        </w:rPr>
        <w:br/>
      </w:r>
      <w:r w:rsidR="008911AC" w:rsidRPr="00814707">
        <w:rPr>
          <w:rFonts w:ascii="Garamond" w:hAnsi="Garamond"/>
          <w:b/>
          <w:bCs/>
          <w:sz w:val="22"/>
          <w:szCs w:val="22"/>
        </w:rPr>
        <w:t>Water Quality Metadata Report</w:t>
      </w:r>
    </w:p>
    <w:p w14:paraId="61715C08" w14:textId="2B3F31F9" w:rsidR="008911AC" w:rsidRPr="00814707" w:rsidRDefault="008911AC" w:rsidP="007B01F4">
      <w:pPr>
        <w:pStyle w:val="BodyText"/>
        <w:spacing w:line="360" w:lineRule="auto"/>
        <w:rPr>
          <w:rFonts w:ascii="Garamond" w:hAnsi="Garamond"/>
          <w:sz w:val="22"/>
          <w:szCs w:val="22"/>
        </w:rPr>
      </w:pPr>
      <w:r w:rsidRPr="00814707">
        <w:rPr>
          <w:rFonts w:ascii="Garamond" w:hAnsi="Garamond"/>
          <w:sz w:val="22"/>
          <w:szCs w:val="22"/>
        </w:rPr>
        <w:t xml:space="preserve">January - </w:t>
      </w:r>
      <w:r w:rsidR="00D053EE">
        <w:rPr>
          <w:rFonts w:ascii="Garamond" w:hAnsi="Garamond"/>
          <w:sz w:val="22"/>
          <w:szCs w:val="22"/>
        </w:rPr>
        <w:t>March</w:t>
      </w:r>
      <w:r w:rsidRPr="00814707">
        <w:rPr>
          <w:rFonts w:ascii="Garamond" w:hAnsi="Garamond"/>
          <w:sz w:val="22"/>
          <w:szCs w:val="22"/>
        </w:rPr>
        <w:t xml:space="preserve"> 200</w:t>
      </w:r>
      <w:r w:rsidR="0045192D" w:rsidRPr="00814707">
        <w:rPr>
          <w:rFonts w:ascii="Garamond" w:hAnsi="Garamond"/>
          <w:sz w:val="22"/>
          <w:szCs w:val="22"/>
        </w:rPr>
        <w:t>9</w:t>
      </w:r>
      <w:r w:rsidRPr="00814707">
        <w:rPr>
          <w:rFonts w:ascii="Garamond" w:hAnsi="Garamond"/>
          <w:sz w:val="22"/>
          <w:szCs w:val="22"/>
        </w:rPr>
        <w:br/>
        <w:t xml:space="preserve">Latest Update: </w:t>
      </w:r>
      <w:r w:rsidR="00FC4210">
        <w:rPr>
          <w:rFonts w:ascii="Garamond" w:hAnsi="Garamond"/>
          <w:sz w:val="22"/>
          <w:szCs w:val="22"/>
        </w:rPr>
        <w:t>05</w:t>
      </w:r>
      <w:r w:rsidR="0045192D" w:rsidRPr="00814707">
        <w:rPr>
          <w:rFonts w:ascii="Garamond" w:hAnsi="Garamond"/>
          <w:sz w:val="22"/>
          <w:szCs w:val="22"/>
        </w:rPr>
        <w:t>/</w:t>
      </w:r>
      <w:r w:rsidR="00FC4210">
        <w:rPr>
          <w:rFonts w:ascii="Garamond" w:hAnsi="Garamond"/>
          <w:sz w:val="22"/>
          <w:szCs w:val="22"/>
        </w:rPr>
        <w:t>14</w:t>
      </w:r>
      <w:r w:rsidR="0045192D" w:rsidRPr="00814707">
        <w:rPr>
          <w:rFonts w:ascii="Garamond" w:hAnsi="Garamond"/>
          <w:sz w:val="22"/>
          <w:szCs w:val="22"/>
        </w:rPr>
        <w:t>/2019</w:t>
      </w:r>
    </w:p>
    <w:p w14:paraId="54E494C4" w14:textId="6AEB53F6" w:rsidR="001E7D1A" w:rsidRPr="00814707" w:rsidRDefault="001E7D1A" w:rsidP="001E7D1A">
      <w:pPr>
        <w:pStyle w:val="NoSpacing"/>
        <w:rPr>
          <w:rFonts w:ascii="Garamond" w:hAnsi="Garamond"/>
          <w:sz w:val="22"/>
          <w:szCs w:val="22"/>
        </w:rPr>
      </w:pPr>
      <w:r w:rsidRPr="00814707">
        <w:rPr>
          <w:rFonts w:ascii="Garamond" w:hAnsi="Garamond"/>
          <w:sz w:val="22"/>
          <w:szCs w:val="22"/>
        </w:rPr>
        <w:t xml:space="preserve">Note: This is a provisional metadata document; it has not been authenticated as of its download date.  </w:t>
      </w:r>
      <w:r w:rsidR="00DD3CD2">
        <w:rPr>
          <w:rFonts w:ascii="Garamond" w:hAnsi="Garamond"/>
          <w:sz w:val="22"/>
          <w:szCs w:val="22"/>
        </w:rPr>
        <w:t>C</w:t>
      </w:r>
      <w:r w:rsidRPr="00814707">
        <w:rPr>
          <w:rFonts w:ascii="Garamond" w:hAnsi="Garamond"/>
          <w:sz w:val="22"/>
          <w:szCs w:val="22"/>
        </w:rPr>
        <w:t xml:space="preserve">ontents of this document are subject to change throughout the QAQC process and it should not be considered a final record of data documentation until that process is complete.  Contact the </w:t>
      </w:r>
      <w:r w:rsidR="002D6C0E" w:rsidRPr="00814707">
        <w:rPr>
          <w:rFonts w:ascii="Garamond" w:hAnsi="Garamond"/>
          <w:sz w:val="22"/>
          <w:szCs w:val="22"/>
        </w:rPr>
        <w:t>Aquatic Preserve Office (</w:t>
      </w:r>
      <w:hyperlink r:id="rId7" w:history="1">
        <w:r w:rsidR="00F37130" w:rsidRPr="00814707">
          <w:rPr>
            <w:rStyle w:val="Hyperlink"/>
            <w:rFonts w:ascii="Garamond" w:hAnsi="Garamond"/>
            <w:sz w:val="22"/>
            <w:szCs w:val="22"/>
          </w:rPr>
          <w:t>randy.runnels@dep.state.fl.us</w:t>
        </w:r>
      </w:hyperlink>
      <w:r w:rsidR="0045192D" w:rsidRPr="00814707">
        <w:rPr>
          <w:rFonts w:ascii="Garamond" w:hAnsi="Garamond"/>
          <w:sz w:val="22"/>
          <w:szCs w:val="22"/>
        </w:rPr>
        <w:t>)</w:t>
      </w:r>
      <w:r w:rsidR="00F37130" w:rsidRPr="00814707">
        <w:rPr>
          <w:rFonts w:ascii="Garamond" w:hAnsi="Garamond"/>
          <w:sz w:val="22"/>
          <w:szCs w:val="22"/>
        </w:rPr>
        <w:t xml:space="preserve"> </w:t>
      </w:r>
      <w:r w:rsidR="002D6C0E" w:rsidRPr="00814707">
        <w:rPr>
          <w:rFonts w:ascii="Garamond" w:hAnsi="Garamond"/>
          <w:sz w:val="22"/>
          <w:szCs w:val="22"/>
        </w:rPr>
        <w:t>with any additional questions.</w:t>
      </w:r>
    </w:p>
    <w:p w14:paraId="602C18B0" w14:textId="77777777" w:rsidR="001E7D1A" w:rsidRPr="00814707" w:rsidRDefault="001E7D1A" w:rsidP="001E7D1A">
      <w:pPr>
        <w:pStyle w:val="BodyText"/>
        <w:spacing w:line="360" w:lineRule="auto"/>
        <w:jc w:val="left"/>
        <w:rPr>
          <w:rFonts w:ascii="Garamond" w:hAnsi="Garamond"/>
          <w:sz w:val="22"/>
          <w:szCs w:val="22"/>
        </w:rPr>
      </w:pPr>
    </w:p>
    <w:p w14:paraId="16BC10F3" w14:textId="77777777" w:rsidR="008911AC" w:rsidRPr="00814707" w:rsidRDefault="008911AC">
      <w:pPr>
        <w:rPr>
          <w:rFonts w:ascii="Garamond" w:hAnsi="Garamond"/>
          <w:b/>
          <w:sz w:val="22"/>
          <w:szCs w:val="22"/>
        </w:rPr>
      </w:pPr>
      <w:r w:rsidRPr="00814707">
        <w:rPr>
          <w:rFonts w:ascii="Garamond" w:hAnsi="Garamond"/>
          <w:b/>
          <w:sz w:val="22"/>
          <w:szCs w:val="22"/>
        </w:rPr>
        <w:t xml:space="preserve">I. Data </w:t>
      </w:r>
      <w:r w:rsidR="00EB7E6E" w:rsidRPr="00814707">
        <w:rPr>
          <w:rFonts w:ascii="Garamond" w:hAnsi="Garamond"/>
          <w:b/>
          <w:sz w:val="22"/>
          <w:szCs w:val="22"/>
        </w:rPr>
        <w:t>S</w:t>
      </w:r>
      <w:r w:rsidRPr="00814707">
        <w:rPr>
          <w:rFonts w:ascii="Garamond" w:hAnsi="Garamond"/>
          <w:b/>
          <w:sz w:val="22"/>
          <w:szCs w:val="22"/>
        </w:rPr>
        <w:t>et and Research Descriptors</w:t>
      </w:r>
    </w:p>
    <w:p w14:paraId="47E2FB2A" w14:textId="77777777" w:rsidR="008911AC" w:rsidRPr="00814707" w:rsidRDefault="008911AC">
      <w:pPr>
        <w:rPr>
          <w:rFonts w:ascii="Garamond" w:hAnsi="Garamond"/>
          <w:sz w:val="22"/>
          <w:szCs w:val="22"/>
        </w:rPr>
      </w:pPr>
    </w:p>
    <w:p w14:paraId="69CA5FA2" w14:textId="77777777" w:rsidR="008911AC" w:rsidRPr="00814707" w:rsidRDefault="008911AC" w:rsidP="007477C0">
      <w:pPr>
        <w:numPr>
          <w:ilvl w:val="0"/>
          <w:numId w:val="1"/>
        </w:numPr>
        <w:ind w:left="360"/>
        <w:rPr>
          <w:rFonts w:ascii="Garamond" w:hAnsi="Garamond"/>
          <w:b/>
          <w:sz w:val="22"/>
          <w:szCs w:val="22"/>
        </w:rPr>
      </w:pPr>
      <w:r w:rsidRPr="00814707">
        <w:rPr>
          <w:rFonts w:ascii="Garamond" w:hAnsi="Garamond"/>
          <w:b/>
          <w:sz w:val="22"/>
          <w:szCs w:val="22"/>
        </w:rPr>
        <w:t>Princ</w:t>
      </w:r>
      <w:r w:rsidR="00EB7E6E" w:rsidRPr="00814707">
        <w:rPr>
          <w:rFonts w:ascii="Garamond" w:hAnsi="Garamond"/>
          <w:b/>
          <w:sz w:val="22"/>
          <w:szCs w:val="22"/>
        </w:rPr>
        <w:t>ipal investigator &amp; contact p</w:t>
      </w:r>
      <w:r w:rsidRPr="00814707">
        <w:rPr>
          <w:rFonts w:ascii="Garamond" w:hAnsi="Garamond"/>
          <w:b/>
          <w:sz w:val="22"/>
          <w:szCs w:val="22"/>
        </w:rPr>
        <w:t>ersons:</w:t>
      </w:r>
    </w:p>
    <w:p w14:paraId="13C3C0D7" w14:textId="77777777" w:rsidR="008911AC" w:rsidRPr="00814707" w:rsidRDefault="008911AC">
      <w:pPr>
        <w:rPr>
          <w:rFonts w:ascii="Garamond" w:hAnsi="Garamond"/>
          <w:iCs/>
          <w:sz w:val="22"/>
          <w:szCs w:val="22"/>
        </w:rPr>
      </w:pPr>
    </w:p>
    <w:p w14:paraId="57C9BCAA" w14:textId="77777777" w:rsidR="008911AC" w:rsidRPr="00814707" w:rsidRDefault="008911AC">
      <w:pPr>
        <w:rPr>
          <w:rFonts w:ascii="Garamond" w:hAnsi="Garamond"/>
          <w:iCs/>
          <w:sz w:val="22"/>
          <w:szCs w:val="22"/>
        </w:rPr>
      </w:pPr>
      <w:r w:rsidRPr="00814707">
        <w:rPr>
          <w:rFonts w:ascii="Garamond" w:hAnsi="Garamond"/>
          <w:iCs/>
          <w:sz w:val="22"/>
          <w:szCs w:val="22"/>
        </w:rPr>
        <w:t>Principal Investigator:</w:t>
      </w:r>
    </w:p>
    <w:p w14:paraId="7157A750" w14:textId="77777777" w:rsidR="008911AC" w:rsidRPr="00814707" w:rsidRDefault="008911AC">
      <w:pPr>
        <w:rPr>
          <w:rFonts w:ascii="Garamond" w:hAnsi="Garamond"/>
          <w:iCs/>
          <w:sz w:val="22"/>
          <w:szCs w:val="22"/>
        </w:rPr>
      </w:pPr>
    </w:p>
    <w:p w14:paraId="4ABA94EF" w14:textId="31885ED7" w:rsidR="008911AC" w:rsidRPr="00814707" w:rsidRDefault="005D3410">
      <w:pPr>
        <w:rPr>
          <w:rFonts w:ascii="Garamond" w:hAnsi="Garamond"/>
          <w:iCs/>
          <w:sz w:val="22"/>
          <w:szCs w:val="22"/>
        </w:rPr>
      </w:pPr>
      <w:r w:rsidRPr="00814707">
        <w:rPr>
          <w:rFonts w:ascii="Garamond" w:hAnsi="Garamond"/>
          <w:sz w:val="22"/>
          <w:szCs w:val="22"/>
        </w:rPr>
        <w:t>Randy Runnels</w:t>
      </w:r>
      <w:r w:rsidR="00676F46" w:rsidRPr="00814707">
        <w:rPr>
          <w:rFonts w:ascii="Garamond" w:hAnsi="Garamond"/>
          <w:sz w:val="22"/>
          <w:szCs w:val="22"/>
        </w:rPr>
        <w:t>, Aquatic Preserve Manager</w:t>
      </w:r>
    </w:p>
    <w:p w14:paraId="72F06BD0" w14:textId="77777777" w:rsidR="00676F46" w:rsidRPr="00814707" w:rsidRDefault="005D3410" w:rsidP="00676F46">
      <w:pPr>
        <w:rPr>
          <w:rFonts w:ascii="Garamond" w:hAnsi="Garamond"/>
          <w:sz w:val="22"/>
          <w:szCs w:val="22"/>
        </w:rPr>
      </w:pPr>
      <w:r w:rsidRPr="00814707">
        <w:rPr>
          <w:rFonts w:ascii="Garamond" w:hAnsi="Garamond"/>
          <w:sz w:val="22"/>
          <w:szCs w:val="22"/>
        </w:rPr>
        <w:t>130 77</w:t>
      </w:r>
      <w:r w:rsidRPr="00814707">
        <w:rPr>
          <w:rFonts w:ascii="Garamond" w:hAnsi="Garamond"/>
          <w:sz w:val="22"/>
          <w:szCs w:val="22"/>
          <w:vertAlign w:val="superscript"/>
        </w:rPr>
        <w:t>th</w:t>
      </w:r>
      <w:r w:rsidRPr="00814707">
        <w:rPr>
          <w:rFonts w:ascii="Garamond" w:hAnsi="Garamond"/>
          <w:sz w:val="22"/>
          <w:szCs w:val="22"/>
        </w:rPr>
        <w:t xml:space="preserve"> Street East</w:t>
      </w:r>
    </w:p>
    <w:p w14:paraId="0C650659" w14:textId="77777777" w:rsidR="00676F46" w:rsidRPr="00814707" w:rsidRDefault="005D3410" w:rsidP="00676F46">
      <w:pPr>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FL 34250</w:t>
      </w:r>
    </w:p>
    <w:p w14:paraId="1AB13A82" w14:textId="77777777" w:rsidR="00676F46" w:rsidRPr="00814707" w:rsidRDefault="005D3410" w:rsidP="00676F46">
      <w:pPr>
        <w:rPr>
          <w:rFonts w:ascii="Garamond" w:hAnsi="Garamond"/>
          <w:sz w:val="22"/>
          <w:szCs w:val="22"/>
        </w:rPr>
      </w:pPr>
      <w:r w:rsidRPr="00814707">
        <w:rPr>
          <w:rFonts w:ascii="Garamond" w:hAnsi="Garamond"/>
          <w:sz w:val="22"/>
          <w:szCs w:val="22"/>
        </w:rPr>
        <w:t>(239) 530-1011</w:t>
      </w:r>
    </w:p>
    <w:p w14:paraId="51851577" w14:textId="77777777" w:rsidR="008911AC" w:rsidRPr="00814707" w:rsidRDefault="00E87AE6">
      <w:pPr>
        <w:pStyle w:val="Footer"/>
        <w:tabs>
          <w:tab w:val="clear" w:pos="4320"/>
          <w:tab w:val="clear" w:pos="8640"/>
        </w:tabs>
        <w:rPr>
          <w:rFonts w:ascii="Garamond" w:hAnsi="Garamond"/>
          <w:sz w:val="22"/>
          <w:szCs w:val="22"/>
        </w:rPr>
      </w:pPr>
      <w:hyperlink r:id="rId8" w:history="1">
        <w:r w:rsidR="00D65399" w:rsidRPr="00814707">
          <w:rPr>
            <w:rStyle w:val="Hyperlink"/>
            <w:rFonts w:ascii="Garamond" w:hAnsi="Garamond"/>
            <w:sz w:val="22"/>
            <w:szCs w:val="22"/>
          </w:rPr>
          <w:t>randy.runnels@dep.state.fl.us</w:t>
        </w:r>
      </w:hyperlink>
    </w:p>
    <w:p w14:paraId="799551F1" w14:textId="77777777" w:rsidR="00676F46" w:rsidRPr="00814707" w:rsidRDefault="00676F46">
      <w:pPr>
        <w:pStyle w:val="Footer"/>
        <w:tabs>
          <w:tab w:val="clear" w:pos="4320"/>
          <w:tab w:val="clear" w:pos="8640"/>
        </w:tabs>
        <w:rPr>
          <w:rFonts w:ascii="Garamond" w:hAnsi="Garamond"/>
          <w:sz w:val="22"/>
          <w:szCs w:val="22"/>
        </w:rPr>
      </w:pPr>
    </w:p>
    <w:p w14:paraId="5BCAE360" w14:textId="77777777" w:rsidR="00B91D3D" w:rsidRPr="00B91D3D" w:rsidRDefault="00E93581" w:rsidP="00E93581">
      <w:pPr>
        <w:pStyle w:val="HTMLPreformatted"/>
        <w:rPr>
          <w:rFonts w:ascii="Garamond" w:hAnsi="Garamond"/>
          <w:sz w:val="22"/>
          <w:szCs w:val="22"/>
        </w:rPr>
      </w:pPr>
      <w:r w:rsidRPr="00B91D3D">
        <w:rPr>
          <w:rFonts w:ascii="Garamond" w:hAnsi="Garamond"/>
          <w:sz w:val="22"/>
          <w:szCs w:val="22"/>
        </w:rPr>
        <w:t>Other Contact Persons:</w:t>
      </w:r>
    </w:p>
    <w:p w14:paraId="0E4B9390" w14:textId="17EC3571" w:rsidR="00E93581" w:rsidRDefault="00E93581" w:rsidP="00E93581">
      <w:pPr>
        <w:pStyle w:val="HTMLPreformatted"/>
        <w:rPr>
          <w:rFonts w:ascii="Garamond" w:hAnsi="Garamond"/>
          <w:sz w:val="22"/>
          <w:szCs w:val="22"/>
        </w:rPr>
      </w:pPr>
      <w:r>
        <w:rPr>
          <w:rFonts w:ascii="Garamond" w:hAnsi="Garamond"/>
          <w:sz w:val="22"/>
          <w:szCs w:val="22"/>
        </w:rPr>
        <w:t>Kathryn M. Petrinec, Environmental Specialist II</w:t>
      </w:r>
    </w:p>
    <w:p w14:paraId="0468A98C"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9741 Ocean Shore Blvd.</w:t>
      </w:r>
    </w:p>
    <w:p w14:paraId="3E3D161C"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St. Augustine, FL 32080</w:t>
      </w:r>
    </w:p>
    <w:p w14:paraId="4885F721"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(904) 461-4054</w:t>
      </w:r>
    </w:p>
    <w:p w14:paraId="5666875A" w14:textId="77777777" w:rsidR="00E93581" w:rsidRDefault="00E87AE6" w:rsidP="00E93581">
      <w:pPr>
        <w:rPr>
          <w:rFonts w:ascii="Garamond" w:hAnsi="Garamond"/>
          <w:sz w:val="22"/>
          <w:szCs w:val="22"/>
        </w:rPr>
      </w:pPr>
      <w:hyperlink r:id="rId9" w:history="1">
        <w:r w:rsidR="00E93581">
          <w:rPr>
            <w:rStyle w:val="Hyperlink"/>
            <w:rFonts w:ascii="Garamond" w:hAnsi="Garamond"/>
          </w:rPr>
          <w:t>kathryn.petrinec@dep.state.fl.us</w:t>
        </w:r>
      </w:hyperlink>
    </w:p>
    <w:p w14:paraId="647C0C59" w14:textId="77777777" w:rsidR="003F3059" w:rsidRPr="00814707" w:rsidRDefault="003F3059">
      <w:pPr>
        <w:rPr>
          <w:rFonts w:ascii="Garamond" w:hAnsi="Garamond"/>
          <w:sz w:val="22"/>
          <w:szCs w:val="22"/>
        </w:rPr>
      </w:pPr>
    </w:p>
    <w:p w14:paraId="05F290F8" w14:textId="77777777" w:rsidR="008911AC"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Entry v</w:t>
      </w:r>
      <w:r w:rsidR="008911AC" w:rsidRPr="00814707">
        <w:rPr>
          <w:rFonts w:ascii="Garamond" w:hAnsi="Garamond"/>
          <w:b/>
          <w:sz w:val="22"/>
          <w:szCs w:val="22"/>
        </w:rPr>
        <w:t>erification:</w:t>
      </w:r>
    </w:p>
    <w:p w14:paraId="45B03D61" w14:textId="77777777" w:rsidR="008911AC" w:rsidRPr="00814707" w:rsidRDefault="008911AC">
      <w:pPr>
        <w:ind w:hanging="360"/>
        <w:rPr>
          <w:rFonts w:ascii="Garamond" w:hAnsi="Garamond"/>
          <w:sz w:val="22"/>
          <w:szCs w:val="22"/>
        </w:rPr>
      </w:pPr>
    </w:p>
    <w:p w14:paraId="152F906D" w14:textId="1921134D" w:rsidR="00676F46" w:rsidRPr="00814707" w:rsidRDefault="00676F46" w:rsidP="00676F46">
      <w:pPr>
        <w:rPr>
          <w:rFonts w:ascii="Garamond" w:hAnsi="Garamond"/>
          <w:sz w:val="22"/>
          <w:szCs w:val="22"/>
        </w:rPr>
      </w:pPr>
      <w:r w:rsidRPr="00814707">
        <w:rPr>
          <w:rFonts w:ascii="Garamond" w:hAnsi="Garamond"/>
          <w:sz w:val="22"/>
          <w:szCs w:val="22"/>
        </w:rPr>
        <w:t xml:space="preserve">YSI data are downloaded directly from the YSI 6600 EDS (extended deployment system) into the </w:t>
      </w:r>
      <w:proofErr w:type="spellStart"/>
      <w:r w:rsidRPr="00814707">
        <w:rPr>
          <w:rFonts w:ascii="Garamond" w:hAnsi="Garamond"/>
          <w:sz w:val="22"/>
          <w:szCs w:val="22"/>
        </w:rPr>
        <w:t>EcoWatch</w:t>
      </w:r>
      <w:proofErr w:type="spellEnd"/>
      <w:r w:rsidR="00FC4210">
        <w:rPr>
          <w:rFonts w:ascii="Garamond" w:hAnsi="Garamond"/>
          <w:sz w:val="22"/>
          <w:szCs w:val="22"/>
        </w:rPr>
        <w:t xml:space="preserve"> </w:t>
      </w:r>
      <w:r w:rsidR="00B91D3D">
        <w:rPr>
          <w:rFonts w:ascii="Garamond" w:hAnsi="Garamond"/>
          <w:sz w:val="22"/>
          <w:szCs w:val="22"/>
        </w:rPr>
        <w:t>s</w:t>
      </w:r>
      <w:r w:rsidRPr="00814707">
        <w:rPr>
          <w:rFonts w:ascii="Garamond" w:hAnsi="Garamond"/>
          <w:sz w:val="22"/>
          <w:szCs w:val="22"/>
        </w:rPr>
        <w:t>oftware, plotted, and initially analyzed for major anomalies and missing data. YSI raw data files are then downloaded as a comma delimited file (.</w:t>
      </w:r>
      <w:proofErr w:type="spellStart"/>
      <w:r w:rsidRPr="00814707">
        <w:rPr>
          <w:rFonts w:ascii="Garamond" w:hAnsi="Garamond"/>
          <w:sz w:val="22"/>
          <w:szCs w:val="22"/>
        </w:rPr>
        <w:t>cdf</w:t>
      </w:r>
      <w:proofErr w:type="spellEnd"/>
      <w:r w:rsidRPr="00814707">
        <w:rPr>
          <w:rFonts w:ascii="Garamond" w:hAnsi="Garamond"/>
          <w:sz w:val="22"/>
          <w:szCs w:val="22"/>
        </w:rPr>
        <w:t>) and imported into Microsoft Excel as a comma-space delimited file (.csv)</w:t>
      </w:r>
      <w:r w:rsidR="00B91D3D">
        <w:rPr>
          <w:rFonts w:ascii="Garamond" w:hAnsi="Garamond"/>
          <w:sz w:val="22"/>
          <w:szCs w:val="22"/>
        </w:rPr>
        <w:t xml:space="preserve"> by the University of South Florida and were telemetered to the Tampa Bay Aquatic Preserves office</w:t>
      </w:r>
      <w:r w:rsidRPr="00814707">
        <w:rPr>
          <w:rFonts w:ascii="Garamond" w:hAnsi="Garamond"/>
          <w:sz w:val="22"/>
          <w:szCs w:val="22"/>
        </w:rPr>
        <w:t xml:space="preserve">. </w:t>
      </w:r>
      <w:r w:rsidR="00B91D3D">
        <w:rPr>
          <w:rFonts w:ascii="Garamond" w:hAnsi="Garamond"/>
          <w:sz w:val="22"/>
          <w:szCs w:val="22"/>
        </w:rPr>
        <w:t>The data</w:t>
      </w:r>
      <w:r w:rsidRPr="00814707">
        <w:rPr>
          <w:rFonts w:ascii="Garamond" w:hAnsi="Garamond"/>
          <w:sz w:val="22"/>
          <w:szCs w:val="22"/>
        </w:rPr>
        <w:t xml:space="preserve"> files are </w:t>
      </w:r>
      <w:r w:rsidR="00B91D3D">
        <w:rPr>
          <w:rFonts w:ascii="Garamond" w:hAnsi="Garamond"/>
          <w:sz w:val="22"/>
          <w:szCs w:val="22"/>
        </w:rPr>
        <w:t>reviewed</w:t>
      </w:r>
      <w:r w:rsidRPr="00814707">
        <w:rPr>
          <w:rFonts w:ascii="Garamond" w:hAnsi="Garamond"/>
          <w:sz w:val="22"/>
          <w:szCs w:val="22"/>
        </w:rPr>
        <w:t xml:space="preserve"> by staff for data anomalies that are identified in the dataset and Section 1</w:t>
      </w:r>
      <w:r w:rsidR="00D65399" w:rsidRPr="00814707">
        <w:rPr>
          <w:rFonts w:ascii="Garamond" w:hAnsi="Garamond"/>
          <w:sz w:val="22"/>
          <w:szCs w:val="22"/>
        </w:rPr>
        <w:t>4</w:t>
      </w:r>
      <w:r w:rsidRPr="00814707">
        <w:rPr>
          <w:rFonts w:ascii="Garamond" w:hAnsi="Garamond"/>
          <w:sz w:val="22"/>
          <w:szCs w:val="22"/>
        </w:rPr>
        <w:t xml:space="preserve"> of this document. Data are rejected when the sonde malfunctioned, probes malfunctioned, data are out of range for a particular site, or the sonde is out of the water.  </w:t>
      </w:r>
    </w:p>
    <w:p w14:paraId="0950C3C1" w14:textId="77777777" w:rsidR="00676F46" w:rsidRPr="00814707" w:rsidRDefault="00676F46" w:rsidP="00676F46">
      <w:pPr>
        <w:rPr>
          <w:rFonts w:ascii="Garamond" w:hAnsi="Garamond"/>
          <w:sz w:val="22"/>
          <w:szCs w:val="22"/>
        </w:rPr>
      </w:pPr>
    </w:p>
    <w:p w14:paraId="7A728293" w14:textId="77777777" w:rsidR="00676F46" w:rsidRPr="00814707" w:rsidRDefault="00676F46" w:rsidP="00676F46">
      <w:pPr>
        <w:rPr>
          <w:rFonts w:ascii="Garamond" w:hAnsi="Garamond"/>
          <w:color w:val="212529"/>
          <w:sz w:val="22"/>
          <w:szCs w:val="22"/>
        </w:rPr>
      </w:pPr>
      <w:bookmarkStart w:id="0" w:name="_Hlk532986228"/>
      <w:r w:rsidRPr="00814707">
        <w:rPr>
          <w:rFonts w:ascii="Garamond" w:hAnsi="Garamond"/>
          <w:sz w:val="22"/>
          <w:szCs w:val="22"/>
        </w:rPr>
        <w:t xml:space="preserve">Beginning in July 2018, data </w:t>
      </w:r>
      <w:r w:rsidRPr="00814707">
        <w:rPr>
          <w:rFonts w:ascii="Garamond" w:hAnsi="Garamond"/>
          <w:color w:val="212529"/>
          <w:sz w:val="22"/>
          <w:szCs w:val="22"/>
        </w:rPr>
        <w:t>underwent a two-step (primary and secondary) Quality Assurance/Quality Control (QA/QC) procedure as outlined in the </w:t>
      </w:r>
      <w:r w:rsidRPr="00814707">
        <w:rPr>
          <w:rStyle w:val="Emphasis"/>
          <w:rFonts w:ascii="Garamond" w:hAnsi="Garamond"/>
          <w:color w:val="212529"/>
          <w:sz w:val="22"/>
          <w:szCs w:val="22"/>
        </w:rPr>
        <w:t>NERRS CDMO Data Management Manual Version 6.6 </w:t>
      </w:r>
      <w:r w:rsidRPr="00814707">
        <w:rPr>
          <w:rFonts w:ascii="Garamond" w:hAnsi="Garamond"/>
          <w:color w:val="212529"/>
          <w:sz w:val="22"/>
          <w:szCs w:val="22"/>
        </w:rPr>
        <w:t>(</w:t>
      </w:r>
      <w:hyperlink r:id="rId10" w:history="1">
        <w:r w:rsidRPr="00814707">
          <w:rPr>
            <w:rStyle w:val="Hyperlink"/>
            <w:rFonts w:ascii="Garamond" w:hAnsi="Garamond"/>
            <w:color w:val="007BFF"/>
            <w:sz w:val="22"/>
            <w:szCs w:val="22"/>
          </w:rPr>
          <w:t>http://cdmo.baruch.sc.edu/request-manuals/</w:t>
        </w:r>
      </w:hyperlink>
      <w:r w:rsidRPr="00814707">
        <w:rPr>
          <w:rStyle w:val="Emphasis"/>
          <w:rFonts w:ascii="Garamond" w:hAnsi="Garamond"/>
          <w:color w:val="212529"/>
          <w:sz w:val="22"/>
          <w:szCs w:val="22"/>
        </w:rPr>
        <w:t>)</w:t>
      </w:r>
      <w:r w:rsidRPr="00814707">
        <w:rPr>
          <w:rFonts w:ascii="Garamond" w:hAnsi="Garamond"/>
          <w:color w:val="212529"/>
          <w:sz w:val="22"/>
          <w:szCs w:val="22"/>
        </w:rPr>
        <w:t>.  </w:t>
      </w:r>
    </w:p>
    <w:p w14:paraId="16083BD7" w14:textId="77777777" w:rsidR="00676F46" w:rsidRPr="00814707" w:rsidRDefault="00676F46" w:rsidP="00676F46">
      <w:pPr>
        <w:pStyle w:val="NoSpacing"/>
        <w:rPr>
          <w:rFonts w:ascii="Garamond" w:hAnsi="Garamond"/>
          <w:sz w:val="22"/>
          <w:szCs w:val="22"/>
        </w:rPr>
      </w:pPr>
    </w:p>
    <w:p w14:paraId="54EC5316" w14:textId="6A87CA49" w:rsidR="00676F46" w:rsidRPr="00814707" w:rsidRDefault="00676F46" w:rsidP="00676F46">
      <w:pPr>
        <w:pStyle w:val="NormalWeb"/>
        <w:shd w:val="clear" w:color="auto" w:fill="FFFFFF"/>
        <w:spacing w:before="0" w:beforeAutospacing="0"/>
        <w:rPr>
          <w:rFonts w:ascii="Garamond" w:hAnsi="Garamond"/>
          <w:color w:val="212529"/>
          <w:sz w:val="22"/>
          <w:szCs w:val="22"/>
        </w:rPr>
      </w:pPr>
      <w:r w:rsidRPr="00814707">
        <w:rPr>
          <w:rFonts w:ascii="Garamond" w:hAnsi="Garamond"/>
          <w:color w:val="212529"/>
          <w:sz w:val="22"/>
          <w:szCs w:val="22"/>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staff for secondary QA/QC. Data were evaluated, and standardized flags and codes were applied to individual data points by insertion into the flag columns using the CDMO’s NERRQAQC Excel macro to provide further documentation of the data. </w:t>
      </w:r>
      <w:r w:rsidR="00B91D3D">
        <w:rPr>
          <w:rFonts w:ascii="Garamond" w:hAnsi="Garamond"/>
          <w:color w:val="212529"/>
          <w:sz w:val="22"/>
          <w:szCs w:val="22"/>
        </w:rPr>
        <w:t xml:space="preserve">Katie Petrinec was responsible for the QA/QC secondary QA/QC process. </w:t>
      </w:r>
      <w:r w:rsidRPr="00814707">
        <w:rPr>
          <w:rFonts w:ascii="Garamond" w:hAnsi="Garamond"/>
          <w:color w:val="212529"/>
          <w:sz w:val="22"/>
          <w:szCs w:val="22"/>
        </w:rPr>
        <w:t xml:space="preserve">Data files were then returned to the CDMO for ingestion into the Florida Aquatic </w:t>
      </w:r>
      <w:r w:rsidRPr="00814707">
        <w:rPr>
          <w:rFonts w:ascii="Garamond" w:hAnsi="Garamond"/>
          <w:color w:val="212529"/>
          <w:sz w:val="22"/>
          <w:szCs w:val="22"/>
        </w:rPr>
        <w:lastRenderedPageBreak/>
        <w:t>Preserves database as provisional data. For more information on QA/QC flags and codes, see Sections 11 and 12.</w:t>
      </w:r>
    </w:p>
    <w:bookmarkEnd w:id="0"/>
    <w:p w14:paraId="093C64BD" w14:textId="77777777" w:rsidR="008911AC"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Research o</w:t>
      </w:r>
      <w:r w:rsidR="008911AC" w:rsidRPr="00814707">
        <w:rPr>
          <w:rFonts w:ascii="Garamond" w:hAnsi="Garamond"/>
          <w:b/>
          <w:sz w:val="22"/>
          <w:szCs w:val="22"/>
        </w:rPr>
        <w:t>bjectives:</w:t>
      </w:r>
    </w:p>
    <w:p w14:paraId="79A5DB0E" w14:textId="77777777" w:rsidR="00B91D3D" w:rsidRDefault="00B91D3D" w:rsidP="00834791">
      <w:pPr>
        <w:pStyle w:val="NoSpacing"/>
        <w:rPr>
          <w:rFonts w:ascii="Garamond" w:hAnsi="Garamond"/>
          <w:sz w:val="22"/>
          <w:szCs w:val="22"/>
        </w:rPr>
      </w:pPr>
    </w:p>
    <w:p w14:paraId="341BFE3E" w14:textId="6DABFA15" w:rsidR="00882E1F" w:rsidRDefault="00834791" w:rsidP="00834791">
      <w:pPr>
        <w:pStyle w:val="NoSpacing"/>
        <w:rPr>
          <w:rFonts w:ascii="Garamond" w:hAnsi="Garamond"/>
          <w:sz w:val="22"/>
          <w:szCs w:val="22"/>
        </w:rPr>
      </w:pPr>
      <w:r w:rsidRPr="003F3A20">
        <w:rPr>
          <w:rFonts w:ascii="Garamond" w:hAnsi="Garamond"/>
          <w:sz w:val="22"/>
          <w:szCs w:val="22"/>
        </w:rPr>
        <w:t xml:space="preserve">In 2004, the Florida Department of Environmental Protection’s (FDEP) Office of Coastal and Aquatic Managed Areas (CAMA) began a pilot program using extended deployed water quality monitoring devices, or </w:t>
      </w:r>
      <w:proofErr w:type="spellStart"/>
      <w:r w:rsidRPr="003F3A20">
        <w:rPr>
          <w:rFonts w:ascii="Garamond" w:hAnsi="Garamond"/>
          <w:sz w:val="22"/>
          <w:szCs w:val="22"/>
        </w:rPr>
        <w:t>datasondes</w:t>
      </w:r>
      <w:proofErr w:type="spellEnd"/>
      <w:r w:rsidRPr="003F3A20">
        <w:rPr>
          <w:rFonts w:ascii="Garamond" w:hAnsi="Garamond"/>
          <w:sz w:val="22"/>
          <w:szCs w:val="22"/>
        </w:rPr>
        <w:t xml:space="preserve">, across several of its field offices. After the </w:t>
      </w:r>
      <w:r w:rsidR="00C83E53">
        <w:rPr>
          <w:rFonts w:ascii="Garamond" w:hAnsi="Garamond"/>
          <w:sz w:val="22"/>
          <w:szCs w:val="22"/>
        </w:rPr>
        <w:t>Tampa Bay Aquatic Preserve</w:t>
      </w:r>
      <w:r w:rsidRPr="003F3A20">
        <w:rPr>
          <w:rFonts w:ascii="Garamond" w:hAnsi="Garamond"/>
          <w:sz w:val="22"/>
          <w:szCs w:val="22"/>
        </w:rPr>
        <w:t xml:space="preserve"> office was selected, t</w:t>
      </w:r>
      <w:r w:rsidR="00882E1F">
        <w:rPr>
          <w:rFonts w:ascii="Garamond" w:hAnsi="Garamond"/>
          <w:sz w:val="22"/>
          <w:szCs w:val="22"/>
        </w:rPr>
        <w:t>wo</w:t>
      </w:r>
      <w:r w:rsidRPr="003F3A20">
        <w:rPr>
          <w:rFonts w:ascii="Garamond" w:hAnsi="Garamond"/>
          <w:sz w:val="22"/>
          <w:szCs w:val="22"/>
        </w:rPr>
        <w:t xml:space="preserve"> </w:t>
      </w:r>
      <w:proofErr w:type="spellStart"/>
      <w:r w:rsidRPr="003F3A20">
        <w:rPr>
          <w:rFonts w:ascii="Garamond" w:hAnsi="Garamond"/>
          <w:sz w:val="22"/>
          <w:szCs w:val="22"/>
        </w:rPr>
        <w:t>datasonde</w:t>
      </w:r>
      <w:proofErr w:type="spellEnd"/>
      <w:r w:rsidRPr="003F3A20">
        <w:rPr>
          <w:rFonts w:ascii="Garamond" w:hAnsi="Garamond"/>
          <w:sz w:val="22"/>
          <w:szCs w:val="22"/>
        </w:rPr>
        <w:t xml:space="preserve"> monitoring sites were set up within the bay. </w:t>
      </w:r>
    </w:p>
    <w:p w14:paraId="519C87DA" w14:textId="77777777" w:rsidR="00882E1F" w:rsidRDefault="00882E1F" w:rsidP="00834791">
      <w:pPr>
        <w:pStyle w:val="NoSpacing"/>
        <w:rPr>
          <w:rFonts w:ascii="Garamond" w:hAnsi="Garamond"/>
          <w:sz w:val="22"/>
          <w:szCs w:val="22"/>
        </w:rPr>
      </w:pPr>
    </w:p>
    <w:p w14:paraId="61910B8C" w14:textId="4B419D54" w:rsidR="00834791" w:rsidRDefault="00882E1F" w:rsidP="00834791">
      <w:pPr>
        <w:pStyle w:val="NoSpacing"/>
        <w:rPr>
          <w:rFonts w:ascii="Garamond" w:hAnsi="Garamond"/>
          <w:sz w:val="22"/>
          <w:szCs w:val="22"/>
        </w:rPr>
      </w:pPr>
      <w:r>
        <w:rPr>
          <w:rFonts w:ascii="Garamond" w:hAnsi="Garamond"/>
          <w:sz w:val="22"/>
          <w:szCs w:val="22"/>
        </w:rPr>
        <w:t xml:space="preserve">One of the sites, the Frog Creek Station, was selected, because it was one of the last remaining tidal creeks in the Tampa Bay Area that had not been hydrologically altered to a great extent.  It had a distinct salinity gradient, and much of the creek had natural bathymetry and vegetated shorelines.  This site was selected for possible comparison with more developed tidal creek systems.  For a time </w:t>
      </w:r>
      <w:r w:rsidR="00FC4210">
        <w:rPr>
          <w:rFonts w:ascii="Garamond" w:hAnsi="Garamond"/>
          <w:sz w:val="22"/>
          <w:szCs w:val="22"/>
        </w:rPr>
        <w:t>period, USGS</w:t>
      </w:r>
      <w:r>
        <w:rPr>
          <w:rFonts w:ascii="Garamond" w:hAnsi="Garamond"/>
          <w:sz w:val="22"/>
          <w:szCs w:val="22"/>
        </w:rPr>
        <w:t>, with logistical support from TBAP, set up additional stations at the boundaries of a hydrological model they were developing to look at the effects of proposed wetland creation on the tidal dynamics of the creek system.</w:t>
      </w:r>
    </w:p>
    <w:p w14:paraId="3E53FE37" w14:textId="374C52BB" w:rsidR="00882E1F" w:rsidRDefault="00882E1F" w:rsidP="00834791">
      <w:pPr>
        <w:pStyle w:val="NoSpacing"/>
        <w:rPr>
          <w:rFonts w:ascii="Garamond" w:hAnsi="Garamond"/>
          <w:sz w:val="22"/>
          <w:szCs w:val="22"/>
        </w:rPr>
      </w:pPr>
    </w:p>
    <w:p w14:paraId="060EA61B" w14:textId="7F8C6BFD" w:rsidR="00882E1F" w:rsidRPr="003F3A20" w:rsidRDefault="00882E1F" w:rsidP="00834791">
      <w:pPr>
        <w:pStyle w:val="NoSpacing"/>
        <w:rPr>
          <w:rFonts w:ascii="Garamond" w:hAnsi="Garamond"/>
          <w:sz w:val="22"/>
          <w:szCs w:val="22"/>
        </w:rPr>
      </w:pPr>
      <w:r>
        <w:rPr>
          <w:rFonts w:ascii="Garamond" w:hAnsi="Garamond"/>
          <w:sz w:val="22"/>
          <w:szCs w:val="22"/>
        </w:rPr>
        <w:t xml:space="preserve">The other station was at the mouth of Bishop Harbor.  This location was chosen, because Bishop Harbor was one of the least-developed harbors along the Tampa Bay Shoreline.  </w:t>
      </w:r>
    </w:p>
    <w:p w14:paraId="1474D593" w14:textId="77777777" w:rsidR="00834791" w:rsidRPr="003F3A20" w:rsidRDefault="00834791" w:rsidP="00834791">
      <w:pPr>
        <w:pStyle w:val="NoSpacing"/>
        <w:rPr>
          <w:rFonts w:ascii="Garamond" w:hAnsi="Garamond"/>
          <w:sz w:val="22"/>
          <w:szCs w:val="22"/>
        </w:rPr>
      </w:pPr>
    </w:p>
    <w:p w14:paraId="5C4742AF" w14:textId="01B1FBA0" w:rsidR="00834791" w:rsidRDefault="00882E1F" w:rsidP="00834791">
      <w:pPr>
        <w:pStyle w:val="NoSpacing"/>
        <w:rPr>
          <w:rFonts w:ascii="Garamond" w:hAnsi="Garamond"/>
          <w:sz w:val="22"/>
          <w:szCs w:val="22"/>
        </w:rPr>
      </w:pPr>
      <w:r>
        <w:rPr>
          <w:rFonts w:ascii="Garamond" w:hAnsi="Garamond"/>
          <w:sz w:val="22"/>
          <w:szCs w:val="22"/>
        </w:rPr>
        <w:t xml:space="preserve">At both stations, top and bottom </w:t>
      </w:r>
      <w:proofErr w:type="spellStart"/>
      <w:r>
        <w:rPr>
          <w:rFonts w:ascii="Garamond" w:hAnsi="Garamond"/>
          <w:sz w:val="22"/>
          <w:szCs w:val="22"/>
        </w:rPr>
        <w:t>datasondes</w:t>
      </w:r>
      <w:proofErr w:type="spellEnd"/>
      <w:r>
        <w:rPr>
          <w:rFonts w:ascii="Garamond" w:hAnsi="Garamond"/>
          <w:sz w:val="22"/>
          <w:szCs w:val="22"/>
        </w:rPr>
        <w:t xml:space="preserve"> helped capture the vertical salinity ranges.  Other parameters included D.O., pH</w:t>
      </w:r>
      <w:r w:rsidR="00866CB2">
        <w:rPr>
          <w:rFonts w:ascii="Garamond" w:hAnsi="Garamond"/>
          <w:sz w:val="22"/>
          <w:szCs w:val="22"/>
        </w:rPr>
        <w:t xml:space="preserve">, </w:t>
      </w:r>
      <w:r w:rsidR="00FC4210">
        <w:rPr>
          <w:rFonts w:ascii="Garamond" w:hAnsi="Garamond"/>
          <w:sz w:val="22"/>
          <w:szCs w:val="22"/>
        </w:rPr>
        <w:t xml:space="preserve">specific </w:t>
      </w:r>
      <w:r w:rsidR="00866CB2">
        <w:rPr>
          <w:rFonts w:ascii="Garamond" w:hAnsi="Garamond"/>
          <w:sz w:val="22"/>
          <w:szCs w:val="22"/>
        </w:rPr>
        <w:t xml:space="preserve">conductivity and turbidity.  Because of the Piney Point discharge issue, the Bishop Harbor station was briefly fitted with nutrient sensors, as well.  Depth was measured with an add-on float sensor, rather than the pressure sensor of the </w:t>
      </w:r>
      <w:proofErr w:type="spellStart"/>
      <w:r w:rsidR="00866CB2">
        <w:rPr>
          <w:rFonts w:ascii="Garamond" w:hAnsi="Garamond"/>
          <w:sz w:val="22"/>
          <w:szCs w:val="22"/>
        </w:rPr>
        <w:t>sondes</w:t>
      </w:r>
      <w:proofErr w:type="spellEnd"/>
      <w:r w:rsidR="00866CB2">
        <w:rPr>
          <w:rFonts w:ascii="Garamond" w:hAnsi="Garamond"/>
          <w:sz w:val="22"/>
          <w:szCs w:val="22"/>
        </w:rPr>
        <w:t>.</w:t>
      </w:r>
    </w:p>
    <w:p w14:paraId="2A5AEAA8" w14:textId="77777777" w:rsidR="00834791" w:rsidRDefault="00834791" w:rsidP="00306082">
      <w:pPr>
        <w:pStyle w:val="HTMLPreformatted"/>
        <w:rPr>
          <w:rFonts w:ascii="Garamond" w:hAnsi="Garamond" w:cs="Times New Roman"/>
          <w:sz w:val="22"/>
          <w:szCs w:val="22"/>
        </w:rPr>
      </w:pPr>
    </w:p>
    <w:p w14:paraId="2D051A4E" w14:textId="77777777" w:rsidR="008911AC" w:rsidRPr="00814707" w:rsidRDefault="008911AC" w:rsidP="007477C0">
      <w:pPr>
        <w:numPr>
          <w:ilvl w:val="0"/>
          <w:numId w:val="1"/>
        </w:numPr>
        <w:ind w:left="360"/>
        <w:rPr>
          <w:rFonts w:ascii="Garamond" w:hAnsi="Garamond"/>
          <w:sz w:val="22"/>
          <w:szCs w:val="22"/>
        </w:rPr>
      </w:pPr>
      <w:r w:rsidRPr="00814707">
        <w:rPr>
          <w:rFonts w:ascii="Garamond" w:hAnsi="Garamond"/>
          <w:b/>
          <w:sz w:val="22"/>
          <w:szCs w:val="22"/>
        </w:rPr>
        <w:t xml:space="preserve">Research </w:t>
      </w:r>
      <w:r w:rsidR="00CE4703" w:rsidRPr="00814707">
        <w:rPr>
          <w:rFonts w:ascii="Garamond" w:hAnsi="Garamond"/>
          <w:b/>
          <w:sz w:val="22"/>
          <w:szCs w:val="22"/>
        </w:rPr>
        <w:t>M</w:t>
      </w:r>
      <w:r w:rsidRPr="00814707">
        <w:rPr>
          <w:rFonts w:ascii="Garamond" w:hAnsi="Garamond"/>
          <w:b/>
          <w:sz w:val="22"/>
          <w:szCs w:val="22"/>
        </w:rPr>
        <w:t>ethods:</w:t>
      </w:r>
    </w:p>
    <w:p w14:paraId="1CC61362" w14:textId="77777777" w:rsidR="00AD7E9E" w:rsidRDefault="00AD7E9E" w:rsidP="00306082">
      <w:pPr>
        <w:pStyle w:val="HTMLPreformatted"/>
        <w:rPr>
          <w:rFonts w:ascii="Garamond" w:hAnsi="Garamond" w:cs="Times New Roman"/>
          <w:b/>
          <w:sz w:val="22"/>
          <w:szCs w:val="22"/>
          <w:u w:val="single"/>
        </w:rPr>
      </w:pPr>
    </w:p>
    <w:p w14:paraId="190313CC" w14:textId="6FAFFD1C" w:rsidR="00866CB2" w:rsidRPr="00B91D3D" w:rsidRDefault="00866CB2" w:rsidP="00306082">
      <w:pPr>
        <w:pStyle w:val="HTMLPreformatted"/>
        <w:rPr>
          <w:rFonts w:ascii="Garamond" w:hAnsi="Garamond" w:cs="Times New Roman"/>
          <w:sz w:val="22"/>
          <w:szCs w:val="22"/>
        </w:rPr>
      </w:pPr>
      <w:r w:rsidRPr="00B91D3D">
        <w:rPr>
          <w:rFonts w:ascii="Garamond" w:hAnsi="Garamond" w:cs="Times New Roman"/>
          <w:sz w:val="22"/>
          <w:szCs w:val="22"/>
        </w:rPr>
        <w:t xml:space="preserve">At both stations,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deployed on a stand-alone platform.  Top and bottom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deployed in PVC stilling wells.  The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powered by an external solar panel, and data was fed into a Campbell Scientific data logger.  Readings were taken at 15</w:t>
      </w:r>
      <w:r w:rsidR="00B91D3D">
        <w:rPr>
          <w:rFonts w:ascii="Garamond" w:hAnsi="Garamond" w:cs="Times New Roman"/>
          <w:sz w:val="22"/>
          <w:szCs w:val="22"/>
        </w:rPr>
        <w:t>-</w:t>
      </w:r>
      <w:r w:rsidRPr="00B91D3D">
        <w:rPr>
          <w:rFonts w:ascii="Garamond" w:hAnsi="Garamond" w:cs="Times New Roman"/>
          <w:sz w:val="22"/>
          <w:szCs w:val="22"/>
        </w:rPr>
        <w:t>minute intervals.  The platform telemetered the data to the TBAP office hourly, and it went, via Internet, to USF, St. Petersburg for processing and posting on the National Buoy Data Center website.</w:t>
      </w:r>
    </w:p>
    <w:p w14:paraId="64A3F953" w14:textId="5D877C2C" w:rsidR="00834791" w:rsidRPr="003F3A20" w:rsidRDefault="00834791" w:rsidP="00306082">
      <w:pPr>
        <w:pStyle w:val="HTMLPreformatted"/>
        <w:rPr>
          <w:rFonts w:ascii="Garamond" w:hAnsi="Garamond" w:cs="Times New Roman"/>
          <w:b/>
          <w:sz w:val="22"/>
          <w:szCs w:val="22"/>
          <w:u w:val="single"/>
        </w:rPr>
      </w:pPr>
    </w:p>
    <w:p w14:paraId="34DACF14" w14:textId="2479FCD9" w:rsidR="0016712C" w:rsidRPr="003F3A20" w:rsidRDefault="00EB7E6E" w:rsidP="007477C0">
      <w:pPr>
        <w:numPr>
          <w:ilvl w:val="0"/>
          <w:numId w:val="1"/>
        </w:numPr>
        <w:ind w:left="360"/>
        <w:rPr>
          <w:rFonts w:ascii="Garamond" w:hAnsi="Garamond"/>
          <w:b/>
          <w:sz w:val="22"/>
          <w:szCs w:val="22"/>
        </w:rPr>
      </w:pPr>
      <w:r w:rsidRPr="003F3A20">
        <w:rPr>
          <w:rFonts w:ascii="Garamond" w:hAnsi="Garamond"/>
          <w:b/>
          <w:iCs/>
          <w:sz w:val="22"/>
          <w:szCs w:val="22"/>
        </w:rPr>
        <w:t>Site location and c</w:t>
      </w:r>
      <w:r w:rsidR="008911AC" w:rsidRPr="003F3A20">
        <w:rPr>
          <w:rFonts w:ascii="Garamond" w:hAnsi="Garamond"/>
          <w:b/>
          <w:iCs/>
          <w:sz w:val="22"/>
          <w:szCs w:val="22"/>
        </w:rPr>
        <w:t>haracter:</w:t>
      </w:r>
    </w:p>
    <w:p w14:paraId="76E5E606" w14:textId="77777777" w:rsidR="00772CF3" w:rsidRPr="00814707" w:rsidRDefault="00772CF3" w:rsidP="00772CF3">
      <w:pPr>
        <w:ind w:left="360"/>
        <w:rPr>
          <w:rFonts w:ascii="Garamond" w:hAnsi="Garamond"/>
          <w:b/>
          <w:sz w:val="22"/>
          <w:szCs w:val="22"/>
        </w:rPr>
      </w:pPr>
    </w:p>
    <w:p w14:paraId="456BDC32" w14:textId="77777777" w:rsidR="00306082" w:rsidRPr="00306082" w:rsidRDefault="00306082" w:rsidP="00306082">
      <w:pPr>
        <w:rPr>
          <w:rFonts w:ascii="Garamond" w:hAnsi="Garamond"/>
          <w:sz w:val="22"/>
          <w:szCs w:val="22"/>
        </w:rPr>
      </w:pPr>
      <w:r w:rsidRPr="00306082">
        <w:rPr>
          <w:rFonts w:ascii="Garamond" w:hAnsi="Garamond" w:cs="Arial"/>
          <w:color w:val="333333"/>
          <w:sz w:val="22"/>
          <w:szCs w:val="22"/>
          <w:shd w:val="clear" w:color="auto" w:fill="FFFFFF"/>
        </w:rPr>
        <w:t xml:space="preserve">The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Aquatic Preserve is located entirely within northwestern Manatee County. The preserve encompasses several inlets of southeastern Tampa Bay, as well as much of the southeastern Tampa Bay shoreline. Situated on either side of the Sunshine Skyway, the aquatic preserve is central to the Bradenton/St. Petersburg/Tampa area. The aquatic preserve's northern boundary begins just south of the mouth of Little Redfish Creek at Port Manatee. The southern boundary lies between the mouths of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Bay and the Manatee River at Emerson Point on Snead Island. The boundary extends northwesterly from these points out to the Manatee-Hillsborough county line and the Intracoastal Waterway, respectively, which then crosses and forms the outermost corner of the preserve.</w:t>
      </w:r>
    </w:p>
    <w:p w14:paraId="55EB4D5E" w14:textId="77777777" w:rsidR="005D05F0" w:rsidRPr="00814707" w:rsidRDefault="005D05F0" w:rsidP="005D05F0">
      <w:pPr>
        <w:pStyle w:val="NoSpacing"/>
        <w:rPr>
          <w:rFonts w:ascii="Garamond" w:hAnsi="Garamond"/>
          <w:sz w:val="22"/>
          <w:szCs w:val="22"/>
        </w:rPr>
      </w:pPr>
    </w:p>
    <w:p w14:paraId="3F03FBDF"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With the exception of the city of Palmetto and the Palmetto Point subdivision, most of the adjacent uplands are within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Florida Forever project. Bishop Harbor, </w:t>
      </w:r>
      <w:proofErr w:type="spellStart"/>
      <w:r w:rsidRPr="00814707">
        <w:rPr>
          <w:rFonts w:ascii="Garamond" w:hAnsi="Garamond"/>
          <w:sz w:val="22"/>
          <w:szCs w:val="22"/>
        </w:rPr>
        <w:t>Clambar</w:t>
      </w:r>
      <w:proofErr w:type="spellEnd"/>
      <w:r w:rsidRPr="00814707">
        <w:rPr>
          <w:rFonts w:ascii="Garamond" w:hAnsi="Garamond"/>
          <w:sz w:val="22"/>
          <w:szCs w:val="22"/>
        </w:rPr>
        <w:t xml:space="preserve"> Bay, Williams Bayou and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are bordered by state-owned uplands. Palmetto is the only incorporated city bordering the aquatic preserve.</w:t>
      </w:r>
    </w:p>
    <w:p w14:paraId="16E262FF" w14:textId="77777777" w:rsidR="005D05F0" w:rsidRPr="00814707" w:rsidRDefault="005D05F0" w:rsidP="005D05F0">
      <w:pPr>
        <w:pStyle w:val="NoSpacing"/>
        <w:rPr>
          <w:rFonts w:ascii="Garamond" w:hAnsi="Garamond"/>
          <w:sz w:val="22"/>
          <w:szCs w:val="22"/>
        </w:rPr>
      </w:pPr>
    </w:p>
    <w:p w14:paraId="05FC80F8"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The aquatic preserve is composed of state-owned submerged lands totaling 24,900 acres of predominately pristine submerged and wetland areas within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Bay, Miguel Bay, Joe Bay, Bishop Harbor and tidal waters of all tributaries including Frog Creek/Terra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and McMullen Creek. Terra </w:t>
      </w:r>
      <w:proofErr w:type="spellStart"/>
      <w:r w:rsidRPr="00814707">
        <w:rPr>
          <w:rFonts w:ascii="Garamond" w:hAnsi="Garamond"/>
          <w:sz w:val="22"/>
          <w:szCs w:val="22"/>
        </w:rPr>
        <w:lastRenderedPageBreak/>
        <w:t>Ceia</w:t>
      </w:r>
      <w:proofErr w:type="spellEnd"/>
      <w:r w:rsidRPr="00814707">
        <w:rPr>
          <w:rFonts w:ascii="Garamond" w:hAnsi="Garamond"/>
          <w:sz w:val="22"/>
          <w:szCs w:val="22"/>
        </w:rPr>
        <w:t xml:space="preserve"> Aquatic Preserve has open water, several inlet bays, and tidally influenced creeks and rivers and contains a diverse variety of natural communities, including seagrass, mangroves, salt marsh, tidal flats, hardbottom, oyster bars and clam beds.</w:t>
      </w:r>
    </w:p>
    <w:p w14:paraId="5FDB302D" w14:textId="77777777" w:rsidR="00032996" w:rsidRDefault="00032996" w:rsidP="005D05F0">
      <w:pPr>
        <w:pStyle w:val="NoSpacing"/>
        <w:rPr>
          <w:rFonts w:ascii="Garamond" w:hAnsi="Garamond"/>
          <w:sz w:val="22"/>
          <w:szCs w:val="22"/>
        </w:rPr>
      </w:pPr>
    </w:p>
    <w:p w14:paraId="42EC63A4" w14:textId="1E669126"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By virtue of its location along southeast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represents much of the remaining undeveloped shoreline of one of Florida's most densely populated watersheds. With increasing urbanization, it is becoming more important that residents and visitors be able to drive a short distance down I-75 or I-275 and experience Tampa Bay in its natural state. For many, visiting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area is like stepping back in time to experience the natural beauty that attracted early settlers to the Tampa Bay area. Such experiences create a public appreciation for the natural functions of ecosystems that do so much to provide clean water, clean air and abundant seafood for people.</w:t>
      </w:r>
    </w:p>
    <w:p w14:paraId="01B7513D" w14:textId="77777777" w:rsidR="005D05F0" w:rsidRPr="00814707" w:rsidRDefault="005D05F0" w:rsidP="005D05F0">
      <w:pPr>
        <w:pStyle w:val="NoSpacing"/>
        <w:rPr>
          <w:rFonts w:ascii="Garamond" w:hAnsi="Garamond"/>
          <w:sz w:val="22"/>
          <w:szCs w:val="22"/>
        </w:rPr>
      </w:pPr>
    </w:p>
    <w:p w14:paraId="70B44FA6"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The aquatic preserve contains a considerable amount of Tampa Bay's seagrass and much of the bay's hardbottom acreage. As a temperate/subtropical climatic transition zone, the area provides a natural workshop for the study of effects of climate change and urbanization that is yielding science-derived information of gulf-wide significance. This site provides a unique opportunity to study the effects of climate change regarding genetic adaptation, diversity, interaction, dominance shifts due to parasite/disease interaction, and changes in reproduction trends.</w:t>
      </w:r>
    </w:p>
    <w:p w14:paraId="50607FE1" w14:textId="77777777" w:rsidR="005D05F0" w:rsidRPr="00814707" w:rsidRDefault="005D05F0" w:rsidP="005D05F0">
      <w:pPr>
        <w:pStyle w:val="NoSpacing"/>
        <w:rPr>
          <w:rFonts w:ascii="Garamond" w:hAnsi="Garamond"/>
          <w:sz w:val="22"/>
          <w:szCs w:val="22"/>
        </w:rPr>
      </w:pPr>
    </w:p>
    <w:p w14:paraId="2116ACC9"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was designated as an Outstanding Florida Water on May 22, 1986.</w:t>
      </w:r>
    </w:p>
    <w:p w14:paraId="7DEF70E2" w14:textId="77777777" w:rsidR="005D05F0" w:rsidRPr="00814707" w:rsidRDefault="005D05F0" w:rsidP="005D05F0">
      <w:pPr>
        <w:pStyle w:val="NoSpacing"/>
        <w:rPr>
          <w:rFonts w:ascii="Garamond" w:hAnsi="Garamond"/>
          <w:sz w:val="22"/>
          <w:szCs w:val="22"/>
        </w:rPr>
      </w:pPr>
    </w:p>
    <w:p w14:paraId="65CA9472"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Download a copy of the </w:t>
      </w:r>
      <w:hyperlink r:id="rId11" w:tgtFrame="_blank" w:history="1">
        <w:r w:rsidRPr="00814707">
          <w:rPr>
            <w:rStyle w:val="Hyperlink"/>
            <w:rFonts w:ascii="Garamond" w:hAnsi="Garamond" w:cs="Arial"/>
            <w:color w:val="48367B"/>
            <w:sz w:val="22"/>
            <w:szCs w:val="22"/>
          </w:rPr>
          <w:t xml:space="preserve">Terra </w:t>
        </w:r>
        <w:proofErr w:type="spellStart"/>
        <w:r w:rsidRPr="00814707">
          <w:rPr>
            <w:rStyle w:val="Hyperlink"/>
            <w:rFonts w:ascii="Garamond" w:hAnsi="Garamond" w:cs="Arial"/>
            <w:color w:val="48367B"/>
            <w:sz w:val="22"/>
            <w:szCs w:val="22"/>
          </w:rPr>
          <w:t>Ceia</w:t>
        </w:r>
        <w:proofErr w:type="spellEnd"/>
        <w:r w:rsidRPr="00814707">
          <w:rPr>
            <w:rStyle w:val="Hyperlink"/>
            <w:rFonts w:ascii="Garamond" w:hAnsi="Garamond" w:cs="Arial"/>
            <w:color w:val="48367B"/>
            <w:sz w:val="22"/>
            <w:szCs w:val="22"/>
          </w:rPr>
          <w:t xml:space="preserve"> Aquatic Preserve Management Plan</w:t>
        </w:r>
      </w:hyperlink>
      <w:r w:rsidRPr="00814707">
        <w:rPr>
          <w:rFonts w:ascii="Garamond" w:hAnsi="Garamond"/>
          <w:sz w:val="22"/>
          <w:szCs w:val="22"/>
        </w:rPr>
        <w:t>, approved by the Acquisition and Restoration Council on June 11, 2009. The plan was approved by the Governor and Cabinet on Aug. 11, 2009.</w:t>
      </w:r>
    </w:p>
    <w:p w14:paraId="27ADCD7B" w14:textId="77777777" w:rsidR="00146BBC" w:rsidRPr="00814707" w:rsidRDefault="00146BBC">
      <w:pPr>
        <w:pStyle w:val="PlainText"/>
        <w:spacing w:before="0" w:beforeAutospacing="0" w:after="0" w:afterAutospacing="0"/>
        <w:ind w:firstLine="720"/>
        <w:rPr>
          <w:rFonts w:ascii="Garamond" w:hAnsi="Garamond"/>
          <w:sz w:val="22"/>
          <w:szCs w:val="22"/>
        </w:rPr>
      </w:pPr>
    </w:p>
    <w:p w14:paraId="0ACE4AAF" w14:textId="5438325D" w:rsidR="00772CF3" w:rsidRDefault="00772CF3" w:rsidP="00772CF3">
      <w:pPr>
        <w:pStyle w:val="HTMLPreformatted"/>
        <w:rPr>
          <w:rFonts w:ascii="Garamond" w:hAnsi="Garamond"/>
          <w:b/>
          <w:sz w:val="22"/>
          <w:szCs w:val="22"/>
        </w:rPr>
      </w:pPr>
      <w:r w:rsidRPr="00772CF3">
        <w:rPr>
          <w:rFonts w:ascii="Garamond" w:hAnsi="Garamond"/>
          <w:b/>
          <w:sz w:val="22"/>
          <w:szCs w:val="22"/>
        </w:rPr>
        <w:t>Station Timeline</w:t>
      </w:r>
      <w:r>
        <w:rPr>
          <w:rFonts w:ascii="Garamond" w:hAnsi="Garamond"/>
          <w:b/>
          <w:sz w:val="22"/>
          <w:szCs w:val="22"/>
        </w:rPr>
        <w:t>:</w:t>
      </w:r>
      <w:r w:rsidRPr="00772CF3">
        <w:rPr>
          <w:rFonts w:ascii="Garamond" w:hAnsi="Garamond"/>
          <w:b/>
          <w:sz w:val="22"/>
          <w:szCs w:val="22"/>
        </w:rPr>
        <w:t xml:space="preserve"> </w:t>
      </w:r>
    </w:p>
    <w:p w14:paraId="4B3288BE" w14:textId="77777777" w:rsidR="00772CF3" w:rsidRPr="003F3A20" w:rsidRDefault="00772CF3" w:rsidP="00772CF3">
      <w:pPr>
        <w:pStyle w:val="HTMLPreformatted"/>
        <w:rPr>
          <w:rFonts w:ascii="Garamond" w:hAnsi="Garamond"/>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11"/>
        <w:gridCol w:w="1434"/>
        <w:gridCol w:w="1431"/>
        <w:gridCol w:w="1848"/>
        <w:gridCol w:w="1733"/>
      </w:tblGrid>
      <w:tr w:rsidR="00032996" w:rsidRPr="003F3A20" w14:paraId="2BA8B485" w14:textId="77777777" w:rsidTr="00350243">
        <w:trPr>
          <w:trHeight w:val="540"/>
          <w:jc w:val="center"/>
        </w:trPr>
        <w:tc>
          <w:tcPr>
            <w:tcW w:w="1477" w:type="dxa"/>
            <w:shd w:val="clear" w:color="auto" w:fill="auto"/>
          </w:tcPr>
          <w:p w14:paraId="6CB4BC35"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Station Code</w:t>
            </w:r>
          </w:p>
        </w:tc>
        <w:tc>
          <w:tcPr>
            <w:tcW w:w="1511" w:type="dxa"/>
            <w:shd w:val="clear" w:color="auto" w:fill="auto"/>
          </w:tcPr>
          <w:p w14:paraId="1A86DF6E"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Station Name</w:t>
            </w:r>
          </w:p>
        </w:tc>
        <w:tc>
          <w:tcPr>
            <w:tcW w:w="1434" w:type="dxa"/>
            <w:shd w:val="clear" w:color="auto" w:fill="auto"/>
          </w:tcPr>
          <w:p w14:paraId="43362DA4"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Location</w:t>
            </w:r>
          </w:p>
        </w:tc>
        <w:tc>
          <w:tcPr>
            <w:tcW w:w="1431" w:type="dxa"/>
            <w:shd w:val="clear" w:color="auto" w:fill="auto"/>
          </w:tcPr>
          <w:p w14:paraId="1081CCA4"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Active Dates</w:t>
            </w:r>
          </w:p>
        </w:tc>
        <w:tc>
          <w:tcPr>
            <w:tcW w:w="1848" w:type="dxa"/>
            <w:shd w:val="clear" w:color="auto" w:fill="auto"/>
          </w:tcPr>
          <w:p w14:paraId="5E945DCF"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Reason Decommissioned</w:t>
            </w:r>
          </w:p>
        </w:tc>
        <w:tc>
          <w:tcPr>
            <w:tcW w:w="1733" w:type="dxa"/>
            <w:shd w:val="clear" w:color="auto" w:fill="auto"/>
          </w:tcPr>
          <w:p w14:paraId="7CDFAACF"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Notes</w:t>
            </w:r>
          </w:p>
        </w:tc>
      </w:tr>
      <w:tr w:rsidR="00032996" w:rsidRPr="003F3A20" w14:paraId="364AA623" w14:textId="77777777" w:rsidTr="00350243">
        <w:trPr>
          <w:trHeight w:val="838"/>
          <w:jc w:val="center"/>
        </w:trPr>
        <w:tc>
          <w:tcPr>
            <w:tcW w:w="1477" w:type="dxa"/>
            <w:shd w:val="clear" w:color="auto" w:fill="auto"/>
          </w:tcPr>
          <w:p w14:paraId="02222CC2" w14:textId="4C29C3E2"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BH</w:t>
            </w:r>
          </w:p>
        </w:tc>
        <w:tc>
          <w:tcPr>
            <w:tcW w:w="1511" w:type="dxa"/>
            <w:shd w:val="clear" w:color="auto" w:fill="auto"/>
          </w:tcPr>
          <w:p w14:paraId="694E0F68" w14:textId="67EA75BB"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Bishop Harbor</w:t>
            </w:r>
          </w:p>
        </w:tc>
        <w:tc>
          <w:tcPr>
            <w:tcW w:w="1434" w:type="dxa"/>
            <w:shd w:val="clear" w:color="auto" w:fill="auto"/>
          </w:tcPr>
          <w:p w14:paraId="72B1F101" w14:textId="69833DE2" w:rsidR="00772CF3" w:rsidRPr="003F3A20" w:rsidRDefault="00032996" w:rsidP="002A793A">
            <w:pPr>
              <w:rPr>
                <w:rFonts w:ascii="Garamond" w:eastAsia="Calibri" w:hAnsi="Garamond"/>
                <w:sz w:val="22"/>
                <w:szCs w:val="22"/>
              </w:rPr>
            </w:pPr>
            <w:r w:rsidRPr="003F3A20">
              <w:rPr>
                <w:rFonts w:ascii="Garamond" w:hAnsi="Garamond" w:cs="Arial"/>
                <w:bCs/>
                <w:color w:val="000000"/>
                <w:sz w:val="22"/>
                <w:shd w:val="clear" w:color="auto" w:fill="FFFFFF"/>
              </w:rPr>
              <w:t>27.608 N 82.571 W</w:t>
            </w:r>
            <w:r w:rsidR="00B91D3D">
              <w:rPr>
                <w:rFonts w:ascii="Garamond" w:hAnsi="Garamond" w:cs="Arial"/>
                <w:bCs/>
                <w:color w:val="000000"/>
                <w:sz w:val="22"/>
                <w:shd w:val="clear" w:color="auto" w:fill="FFFFFF"/>
              </w:rPr>
              <w:t>/</w:t>
            </w:r>
          </w:p>
        </w:tc>
        <w:tc>
          <w:tcPr>
            <w:tcW w:w="1431" w:type="dxa"/>
            <w:shd w:val="clear" w:color="auto" w:fill="auto"/>
          </w:tcPr>
          <w:p w14:paraId="2F77A69B" w14:textId="77BDE550" w:rsidR="00772CF3" w:rsidRPr="003F3A20" w:rsidRDefault="00B91D3D" w:rsidP="002A793A">
            <w:pPr>
              <w:rPr>
                <w:rFonts w:ascii="Garamond" w:eastAsia="Calibri" w:hAnsi="Garamond"/>
                <w:sz w:val="22"/>
                <w:szCs w:val="22"/>
              </w:rPr>
            </w:pPr>
            <w:r>
              <w:rPr>
                <w:rFonts w:ascii="Garamond" w:eastAsia="Calibri" w:hAnsi="Garamond"/>
                <w:sz w:val="22"/>
                <w:szCs w:val="22"/>
              </w:rPr>
              <w:t xml:space="preserve">04/24/2008 </w:t>
            </w:r>
            <w:r w:rsidR="00FC4210">
              <w:rPr>
                <w:rFonts w:ascii="Garamond" w:eastAsia="Calibri" w:hAnsi="Garamond"/>
                <w:sz w:val="22"/>
                <w:szCs w:val="22"/>
              </w:rPr>
              <w:t>–</w:t>
            </w:r>
            <w:r>
              <w:rPr>
                <w:rFonts w:ascii="Garamond" w:eastAsia="Calibri" w:hAnsi="Garamond"/>
                <w:sz w:val="22"/>
                <w:szCs w:val="22"/>
              </w:rPr>
              <w:t xml:space="preserve"> </w:t>
            </w:r>
            <w:r w:rsidR="00FC4210">
              <w:rPr>
                <w:rFonts w:ascii="Garamond" w:eastAsia="Calibri" w:hAnsi="Garamond"/>
                <w:sz w:val="22"/>
                <w:szCs w:val="22"/>
              </w:rPr>
              <w:t>03/03/2009</w:t>
            </w:r>
          </w:p>
        </w:tc>
        <w:tc>
          <w:tcPr>
            <w:tcW w:w="1848" w:type="dxa"/>
            <w:shd w:val="clear" w:color="auto" w:fill="auto"/>
          </w:tcPr>
          <w:p w14:paraId="1C3F49E0" w14:textId="24FC8D16" w:rsidR="00772CF3" w:rsidRPr="003F3A20" w:rsidRDefault="00402CD4" w:rsidP="002A793A">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14:paraId="4301C761" w14:textId="13DD7700" w:rsidR="00772CF3" w:rsidRPr="003F3A20" w:rsidRDefault="00772CF3" w:rsidP="002A793A">
            <w:pPr>
              <w:rPr>
                <w:rFonts w:ascii="Garamond" w:eastAsia="Calibri" w:hAnsi="Garamond"/>
                <w:sz w:val="22"/>
                <w:szCs w:val="22"/>
              </w:rPr>
            </w:pPr>
          </w:p>
        </w:tc>
      </w:tr>
      <w:tr w:rsidR="00032996" w:rsidRPr="003F3A20" w14:paraId="705FF86E" w14:textId="77777777" w:rsidTr="00350243">
        <w:trPr>
          <w:trHeight w:val="888"/>
          <w:jc w:val="center"/>
        </w:trPr>
        <w:tc>
          <w:tcPr>
            <w:tcW w:w="1477" w:type="dxa"/>
            <w:shd w:val="clear" w:color="auto" w:fill="auto"/>
          </w:tcPr>
          <w:p w14:paraId="68D454A5" w14:textId="08DE6C34"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FC</w:t>
            </w:r>
          </w:p>
        </w:tc>
        <w:tc>
          <w:tcPr>
            <w:tcW w:w="1511" w:type="dxa"/>
            <w:shd w:val="clear" w:color="auto" w:fill="auto"/>
          </w:tcPr>
          <w:p w14:paraId="4A850C7F" w14:textId="3BD4F92A"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Frog Creek</w:t>
            </w:r>
          </w:p>
        </w:tc>
        <w:tc>
          <w:tcPr>
            <w:tcW w:w="1434" w:type="dxa"/>
            <w:shd w:val="clear" w:color="auto" w:fill="auto"/>
          </w:tcPr>
          <w:p w14:paraId="6D3D4BE9" w14:textId="6AEA0474" w:rsidR="00772CF3" w:rsidRPr="003F3A20" w:rsidRDefault="00032996" w:rsidP="002A793A">
            <w:pPr>
              <w:rPr>
                <w:rFonts w:ascii="Garamond" w:eastAsia="Calibri" w:hAnsi="Garamond"/>
                <w:sz w:val="22"/>
                <w:szCs w:val="22"/>
              </w:rPr>
            </w:pPr>
            <w:r w:rsidRPr="003F3A20">
              <w:rPr>
                <w:rFonts w:ascii="Garamond" w:hAnsi="Garamond" w:cs="Arial"/>
                <w:bCs/>
                <w:color w:val="000000"/>
                <w:sz w:val="22"/>
                <w:szCs w:val="18"/>
                <w:shd w:val="clear" w:color="auto" w:fill="FFFFFF"/>
              </w:rPr>
              <w:t>27.591 N</w:t>
            </w:r>
            <w:r w:rsidR="00B91D3D">
              <w:rPr>
                <w:rFonts w:ascii="Garamond" w:hAnsi="Garamond" w:cs="Arial"/>
                <w:bCs/>
                <w:color w:val="000000"/>
                <w:sz w:val="22"/>
                <w:szCs w:val="18"/>
                <w:shd w:val="clear" w:color="auto" w:fill="FFFFFF"/>
              </w:rPr>
              <w:t>/</w:t>
            </w:r>
            <w:r w:rsidRPr="003F3A20">
              <w:rPr>
                <w:rFonts w:ascii="Garamond" w:hAnsi="Garamond" w:cs="Arial"/>
                <w:bCs/>
                <w:color w:val="000000"/>
                <w:sz w:val="22"/>
                <w:szCs w:val="18"/>
                <w:shd w:val="clear" w:color="auto" w:fill="FFFFFF"/>
              </w:rPr>
              <w:t xml:space="preserve"> 82.552 W</w:t>
            </w:r>
          </w:p>
        </w:tc>
        <w:tc>
          <w:tcPr>
            <w:tcW w:w="1431" w:type="dxa"/>
            <w:shd w:val="clear" w:color="auto" w:fill="auto"/>
          </w:tcPr>
          <w:p w14:paraId="63961970" w14:textId="10A98459" w:rsidR="00772CF3" w:rsidRPr="003F3A20" w:rsidRDefault="00FC4210" w:rsidP="002A793A">
            <w:pPr>
              <w:rPr>
                <w:rFonts w:ascii="Garamond" w:eastAsia="Calibri" w:hAnsi="Garamond"/>
                <w:sz w:val="22"/>
                <w:szCs w:val="22"/>
              </w:rPr>
            </w:pPr>
            <w:r>
              <w:rPr>
                <w:rFonts w:ascii="Garamond" w:eastAsia="Calibri" w:hAnsi="Garamond"/>
                <w:sz w:val="22"/>
                <w:szCs w:val="22"/>
              </w:rPr>
              <w:t>08/06/2008 – 02/26/2009</w:t>
            </w:r>
          </w:p>
        </w:tc>
        <w:tc>
          <w:tcPr>
            <w:tcW w:w="1848" w:type="dxa"/>
            <w:shd w:val="clear" w:color="auto" w:fill="auto"/>
          </w:tcPr>
          <w:p w14:paraId="105AB7D4" w14:textId="3B7D8AB6" w:rsidR="00772CF3" w:rsidRPr="003F3A20" w:rsidRDefault="00402CD4" w:rsidP="002A793A">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14:paraId="034B0734" w14:textId="35CEDBB0" w:rsidR="00772CF3" w:rsidRPr="003F3A20" w:rsidRDefault="00772CF3" w:rsidP="002A793A">
            <w:pPr>
              <w:rPr>
                <w:rFonts w:ascii="Garamond" w:eastAsia="Calibri" w:hAnsi="Garamond"/>
                <w:sz w:val="22"/>
                <w:szCs w:val="22"/>
              </w:rPr>
            </w:pPr>
          </w:p>
        </w:tc>
      </w:tr>
    </w:tbl>
    <w:p w14:paraId="1D852AD7" w14:textId="77777777" w:rsidR="007477C0" w:rsidRPr="003F3A20" w:rsidRDefault="007477C0">
      <w:pPr>
        <w:pStyle w:val="PlainText"/>
        <w:spacing w:before="0" w:beforeAutospacing="0" w:after="0" w:afterAutospacing="0"/>
        <w:rPr>
          <w:rFonts w:ascii="Garamond" w:hAnsi="Garamond"/>
          <w:sz w:val="22"/>
          <w:szCs w:val="22"/>
        </w:rPr>
      </w:pPr>
    </w:p>
    <w:p w14:paraId="18C940EB" w14:textId="77777777" w:rsidR="008911AC"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t>Data collection p</w:t>
      </w:r>
      <w:r w:rsidR="008911AC" w:rsidRPr="003F3A20">
        <w:rPr>
          <w:rFonts w:ascii="Garamond" w:hAnsi="Garamond"/>
          <w:b/>
          <w:sz w:val="22"/>
          <w:szCs w:val="22"/>
        </w:rPr>
        <w:t>eriod:</w:t>
      </w:r>
    </w:p>
    <w:p w14:paraId="624B4BCD" w14:textId="276976D2" w:rsidR="008911AC" w:rsidRPr="00814707" w:rsidRDefault="000F7ABD" w:rsidP="00374752">
      <w:pPr>
        <w:pStyle w:val="HTMLPreformatted"/>
        <w:rPr>
          <w:rFonts w:ascii="Garamond" w:hAnsi="Garamond"/>
          <w:sz w:val="22"/>
          <w:szCs w:val="22"/>
        </w:rPr>
      </w:pPr>
      <w:r w:rsidRPr="003F3A20">
        <w:rPr>
          <w:rFonts w:ascii="Garamond" w:hAnsi="Garamond" w:cs="Times New Roman"/>
          <w:sz w:val="22"/>
          <w:szCs w:val="22"/>
        </w:rPr>
        <w:t xml:space="preserve"> </w:t>
      </w:r>
    </w:p>
    <w:p w14:paraId="7DA7DA26" w14:textId="2A5AF71C" w:rsidR="002604C0" w:rsidRPr="00814707" w:rsidRDefault="002604C0" w:rsidP="002604C0">
      <w:pPr>
        <w:rPr>
          <w:rFonts w:ascii="Garamond" w:hAnsi="Garamond"/>
          <w:sz w:val="22"/>
          <w:szCs w:val="22"/>
        </w:rPr>
      </w:pPr>
      <w:r w:rsidRPr="00814707">
        <w:rPr>
          <w:rFonts w:ascii="Garamond" w:hAnsi="Garamond"/>
          <w:sz w:val="22"/>
          <w:szCs w:val="22"/>
        </w:rPr>
        <w:t xml:space="preserve">The datalogger was first deployed on </w:t>
      </w:r>
      <w:r w:rsidR="00E93581">
        <w:rPr>
          <w:rFonts w:ascii="Garamond" w:hAnsi="Garamond"/>
          <w:sz w:val="22"/>
          <w:szCs w:val="22"/>
        </w:rPr>
        <w:t>April 24, 2008</w:t>
      </w:r>
      <w:r w:rsidRPr="00814707">
        <w:rPr>
          <w:rFonts w:ascii="Garamond" w:hAnsi="Garamond"/>
          <w:sz w:val="22"/>
          <w:szCs w:val="22"/>
        </w:rPr>
        <w:t xml:space="preserve"> at </w:t>
      </w:r>
      <w:r w:rsidR="005D05F0" w:rsidRPr="00814707">
        <w:rPr>
          <w:rFonts w:ascii="Garamond" w:hAnsi="Garamond"/>
          <w:sz w:val="22"/>
          <w:szCs w:val="22"/>
        </w:rPr>
        <w:t xml:space="preserve">Bishop Harbor and on </w:t>
      </w:r>
      <w:r w:rsidR="00E93581" w:rsidRPr="00E93581">
        <w:rPr>
          <w:rFonts w:ascii="Garamond" w:hAnsi="Garamond"/>
          <w:sz w:val="22"/>
          <w:szCs w:val="22"/>
        </w:rPr>
        <w:t>August 6, 2008</w:t>
      </w:r>
      <w:r w:rsidR="005D05F0" w:rsidRPr="00814707">
        <w:rPr>
          <w:rFonts w:ascii="Garamond" w:hAnsi="Garamond"/>
          <w:sz w:val="22"/>
          <w:szCs w:val="22"/>
        </w:rPr>
        <w:t xml:space="preserve"> at Frog Creek</w:t>
      </w:r>
      <w:r w:rsidRPr="00814707">
        <w:rPr>
          <w:rFonts w:ascii="Garamond" w:hAnsi="Garamond"/>
          <w:sz w:val="22"/>
          <w:szCs w:val="22"/>
        </w:rPr>
        <w:t xml:space="preserve">. Deployment dates and time </w:t>
      </w:r>
      <w:r w:rsidR="000F7ABD" w:rsidRPr="00E93581">
        <w:rPr>
          <w:rFonts w:ascii="Garamond" w:hAnsi="Garamond"/>
          <w:sz w:val="22"/>
          <w:szCs w:val="22"/>
        </w:rPr>
        <w:t xml:space="preserve">for </w:t>
      </w:r>
      <w:r w:rsidR="00E93581" w:rsidRPr="00E93581">
        <w:rPr>
          <w:rFonts w:ascii="Garamond" w:hAnsi="Garamond"/>
          <w:sz w:val="22"/>
          <w:szCs w:val="22"/>
        </w:rPr>
        <w:t>2009</w:t>
      </w:r>
      <w:r w:rsidR="000F7ABD">
        <w:rPr>
          <w:rFonts w:ascii="Garamond" w:hAnsi="Garamond"/>
          <w:sz w:val="22"/>
          <w:szCs w:val="22"/>
        </w:rPr>
        <w:t xml:space="preserve"> </w:t>
      </w:r>
      <w:r w:rsidR="00374752">
        <w:rPr>
          <w:rFonts w:ascii="Garamond" w:hAnsi="Garamond"/>
          <w:sz w:val="22"/>
          <w:szCs w:val="22"/>
        </w:rPr>
        <w:t>data are currently unavailable</w:t>
      </w:r>
      <w:r w:rsidR="000F7ABD">
        <w:rPr>
          <w:rFonts w:ascii="Garamond" w:hAnsi="Garamond"/>
          <w:sz w:val="22"/>
          <w:szCs w:val="22"/>
        </w:rPr>
        <w:t>.</w:t>
      </w:r>
    </w:p>
    <w:p w14:paraId="2B68EC7A" w14:textId="77777777" w:rsidR="002604C0" w:rsidRPr="00814707" w:rsidRDefault="002604C0" w:rsidP="002604C0">
      <w:pPr>
        <w:rPr>
          <w:rFonts w:ascii="Garamond" w:hAnsi="Garamond"/>
          <w:sz w:val="22"/>
          <w:szCs w:val="22"/>
        </w:rPr>
      </w:pPr>
    </w:p>
    <w:p w14:paraId="7344C3C8" w14:textId="3FBB1AFB" w:rsidR="008911AC" w:rsidRDefault="008911AC" w:rsidP="007477C0">
      <w:pPr>
        <w:numPr>
          <w:ilvl w:val="0"/>
          <w:numId w:val="1"/>
        </w:numPr>
        <w:ind w:left="360"/>
        <w:rPr>
          <w:rFonts w:ascii="Garamond" w:hAnsi="Garamond"/>
          <w:b/>
          <w:sz w:val="22"/>
          <w:szCs w:val="22"/>
        </w:rPr>
      </w:pPr>
      <w:r w:rsidRPr="00814707">
        <w:rPr>
          <w:rFonts w:ascii="Garamond" w:hAnsi="Garamond"/>
          <w:b/>
          <w:sz w:val="22"/>
          <w:szCs w:val="22"/>
        </w:rPr>
        <w:t>Distribution:</w:t>
      </w:r>
    </w:p>
    <w:p w14:paraId="3017CA17" w14:textId="77777777" w:rsidR="008911AC" w:rsidRPr="003F3A20" w:rsidRDefault="008911AC">
      <w:pPr>
        <w:pStyle w:val="BodyText3"/>
        <w:spacing w:before="0" w:beforeAutospacing="0" w:after="0" w:afterAutospacing="0"/>
        <w:rPr>
          <w:rFonts w:ascii="Garamond" w:hAnsi="Garamond"/>
          <w:sz w:val="22"/>
          <w:szCs w:val="22"/>
        </w:rPr>
      </w:pPr>
    </w:p>
    <w:p w14:paraId="1BB0A6B4" w14:textId="77777777" w:rsidR="008911AC" w:rsidRPr="003F3A20" w:rsidRDefault="008911AC" w:rsidP="00EB7E6E">
      <w:pPr>
        <w:pStyle w:val="PlainText"/>
        <w:spacing w:before="0" w:beforeAutospacing="0" w:after="0" w:afterAutospacing="0"/>
        <w:rPr>
          <w:rFonts w:ascii="Garamond" w:hAnsi="Garamond"/>
          <w:sz w:val="22"/>
          <w:szCs w:val="22"/>
        </w:rPr>
      </w:pPr>
      <w:r w:rsidRPr="003F3A20">
        <w:rPr>
          <w:rFonts w:ascii="Garamond" w:hAnsi="Garamond"/>
          <w:sz w:val="22"/>
          <w:szCs w:val="22"/>
        </w:rPr>
        <w:t>The P</w:t>
      </w:r>
      <w:r w:rsidR="00132098" w:rsidRPr="003F3A20">
        <w:rPr>
          <w:rFonts w:ascii="Garamond" w:hAnsi="Garamond"/>
          <w:sz w:val="22"/>
          <w:szCs w:val="22"/>
        </w:rPr>
        <w:t>rinciple Investigator (P</w:t>
      </w:r>
      <w:r w:rsidRPr="003F3A20">
        <w:rPr>
          <w:rFonts w:ascii="Garamond" w:hAnsi="Garamond"/>
          <w:sz w:val="22"/>
          <w:szCs w:val="22"/>
        </w:rPr>
        <w:t>I</w:t>
      </w:r>
      <w:r w:rsidR="00132098" w:rsidRPr="003F3A20">
        <w:rPr>
          <w:rFonts w:ascii="Garamond" w:hAnsi="Garamond"/>
          <w:sz w:val="22"/>
          <w:szCs w:val="22"/>
        </w:rPr>
        <w:t>)</w:t>
      </w:r>
      <w:r w:rsidRPr="003F3A20">
        <w:rPr>
          <w:rFonts w:ascii="Garamond" w:hAnsi="Garamond"/>
          <w:sz w:val="22"/>
          <w:szCs w:val="22"/>
        </w:rPr>
        <w:t xml:space="preserve"> retains the right to be fully credited for having collected and processed the data.  Following academic courtesy standards, the PI and </w:t>
      </w:r>
      <w:r w:rsidR="00132098" w:rsidRPr="003F3A20">
        <w:rPr>
          <w:rFonts w:ascii="Garamond" w:hAnsi="Garamond"/>
          <w:sz w:val="22"/>
          <w:szCs w:val="22"/>
        </w:rPr>
        <w:t>Aquatic Preserve (AP)</w:t>
      </w:r>
      <w:r w:rsidRPr="003F3A20">
        <w:rPr>
          <w:rFonts w:ascii="Garamond" w:hAnsi="Garamond"/>
          <w:sz w:val="22"/>
          <w:szCs w:val="22"/>
        </w:rPr>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3F3A20">
        <w:rPr>
          <w:rFonts w:ascii="Garamond" w:hAnsi="Garamond"/>
          <w:sz w:val="22"/>
          <w:szCs w:val="22"/>
        </w:rPr>
        <w:t xml:space="preserve">  W</w:t>
      </w:r>
      <w:r w:rsidRPr="003F3A20">
        <w:rPr>
          <w:rFonts w:ascii="Garamond" w:hAnsi="Garamond"/>
          <w:sz w:val="22"/>
          <w:szCs w:val="22"/>
        </w:rPr>
        <w:t xml:space="preserve">ater quality data and metadata can be obtained from the </w:t>
      </w:r>
      <w:r w:rsidR="00132098" w:rsidRPr="003F3A20">
        <w:rPr>
          <w:rFonts w:ascii="Garamond" w:hAnsi="Garamond"/>
          <w:sz w:val="22"/>
          <w:szCs w:val="22"/>
        </w:rPr>
        <w:t xml:space="preserve">PI </w:t>
      </w:r>
      <w:r w:rsidRPr="003F3A20">
        <w:rPr>
          <w:rFonts w:ascii="Garamond" w:hAnsi="Garamond"/>
          <w:sz w:val="22"/>
          <w:szCs w:val="22"/>
        </w:rPr>
        <w:t>(see section 1).</w:t>
      </w:r>
    </w:p>
    <w:p w14:paraId="62F812C4" w14:textId="77777777" w:rsidR="008911AC" w:rsidRPr="003F3A20" w:rsidRDefault="008911AC">
      <w:pPr>
        <w:ind w:firstLine="720"/>
        <w:rPr>
          <w:rFonts w:ascii="Garamond" w:hAnsi="Garamond"/>
          <w:sz w:val="22"/>
          <w:szCs w:val="22"/>
        </w:rPr>
      </w:pPr>
    </w:p>
    <w:p w14:paraId="61F4DF10" w14:textId="77777777" w:rsidR="008911AC"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lastRenderedPageBreak/>
        <w:t>Associated researchers and p</w:t>
      </w:r>
      <w:r w:rsidR="008911AC" w:rsidRPr="003F3A20">
        <w:rPr>
          <w:rFonts w:ascii="Garamond" w:hAnsi="Garamond"/>
          <w:b/>
          <w:sz w:val="22"/>
          <w:szCs w:val="22"/>
        </w:rPr>
        <w:t>rojects:</w:t>
      </w:r>
    </w:p>
    <w:p w14:paraId="0A1E5E4E" w14:textId="77777777" w:rsidR="008911AC" w:rsidRPr="003F3A20" w:rsidRDefault="008911AC">
      <w:pPr>
        <w:rPr>
          <w:rFonts w:ascii="Garamond" w:hAnsi="Garamond"/>
          <w:sz w:val="22"/>
          <w:szCs w:val="22"/>
        </w:rPr>
      </w:pPr>
    </w:p>
    <w:p w14:paraId="0FE3CEA7" w14:textId="472B83D1" w:rsidR="008911AC" w:rsidRPr="003F3A20" w:rsidRDefault="00350243">
      <w:pPr>
        <w:rPr>
          <w:rFonts w:ascii="Garamond" w:hAnsi="Garamond"/>
          <w:sz w:val="22"/>
          <w:szCs w:val="22"/>
        </w:rPr>
      </w:pPr>
      <w:r w:rsidRPr="003F3A20">
        <w:rPr>
          <w:rFonts w:ascii="Garamond" w:hAnsi="Garamond"/>
          <w:sz w:val="22"/>
        </w:rPr>
        <w:t xml:space="preserve">In addition to this water quality dataset, </w:t>
      </w:r>
      <w:r w:rsidR="00E93581">
        <w:rPr>
          <w:rFonts w:ascii="Garamond" w:hAnsi="Garamond"/>
          <w:sz w:val="22"/>
        </w:rPr>
        <w:t xml:space="preserve">Tampa </w:t>
      </w:r>
      <w:r w:rsidRPr="003F3A20">
        <w:rPr>
          <w:rFonts w:ascii="Garamond" w:hAnsi="Garamond"/>
          <w:sz w:val="22"/>
        </w:rPr>
        <w:t>Bay Aquatic Preserve</w:t>
      </w:r>
      <w:r w:rsidR="00E93581">
        <w:rPr>
          <w:rFonts w:ascii="Garamond" w:hAnsi="Garamond"/>
          <w:sz w:val="22"/>
        </w:rPr>
        <w:t>s</w:t>
      </w:r>
      <w:r w:rsidRPr="003F3A20">
        <w:rPr>
          <w:rFonts w:ascii="Garamond" w:hAnsi="Garamond"/>
          <w:sz w:val="22"/>
        </w:rPr>
        <w:t xml:space="preserve"> </w:t>
      </w:r>
      <w:r w:rsidR="00E93581">
        <w:rPr>
          <w:rFonts w:ascii="Garamond" w:hAnsi="Garamond"/>
          <w:sz w:val="22"/>
        </w:rPr>
        <w:t xml:space="preserve">helped support the USGS hydrological modeling of Frog Creek and the monitoring of the Piney Point discharges at Bishop Harbor. </w:t>
      </w:r>
    </w:p>
    <w:p w14:paraId="1E23BB2D" w14:textId="77777777" w:rsidR="00E87AE6" w:rsidRDefault="00E87AE6">
      <w:pPr>
        <w:rPr>
          <w:rFonts w:ascii="Garamond" w:hAnsi="Garamond"/>
          <w:b/>
          <w:sz w:val="22"/>
          <w:szCs w:val="22"/>
        </w:rPr>
      </w:pPr>
    </w:p>
    <w:p w14:paraId="317B9BAF" w14:textId="668BD97F" w:rsidR="008911AC" w:rsidRPr="003F3A20" w:rsidRDefault="008911AC">
      <w:pPr>
        <w:rPr>
          <w:rFonts w:ascii="Garamond" w:hAnsi="Garamond"/>
          <w:b/>
          <w:sz w:val="22"/>
          <w:szCs w:val="22"/>
        </w:rPr>
      </w:pPr>
      <w:r w:rsidRPr="003F3A20">
        <w:rPr>
          <w:rFonts w:ascii="Garamond" w:hAnsi="Garamond"/>
          <w:b/>
          <w:sz w:val="22"/>
          <w:szCs w:val="22"/>
        </w:rPr>
        <w:t>II. Physical Structure Descriptors</w:t>
      </w:r>
    </w:p>
    <w:p w14:paraId="6E105932" w14:textId="77777777" w:rsidR="008911AC" w:rsidRPr="003F3A20" w:rsidRDefault="008911AC">
      <w:pPr>
        <w:rPr>
          <w:rFonts w:ascii="Garamond" w:hAnsi="Garamond"/>
          <w:b/>
          <w:sz w:val="22"/>
          <w:szCs w:val="22"/>
        </w:rPr>
      </w:pPr>
    </w:p>
    <w:p w14:paraId="043ABE17" w14:textId="549C2EF5" w:rsidR="008911AC" w:rsidRPr="003F3A20" w:rsidRDefault="00EB7E6E" w:rsidP="007477C0">
      <w:pPr>
        <w:numPr>
          <w:ilvl w:val="0"/>
          <w:numId w:val="1"/>
        </w:numPr>
        <w:ind w:left="360"/>
        <w:rPr>
          <w:rFonts w:ascii="Garamond" w:hAnsi="Garamond"/>
          <w:sz w:val="22"/>
          <w:szCs w:val="22"/>
        </w:rPr>
      </w:pPr>
      <w:r w:rsidRPr="003F3A20">
        <w:rPr>
          <w:rFonts w:ascii="Garamond" w:hAnsi="Garamond"/>
          <w:b/>
          <w:sz w:val="22"/>
          <w:szCs w:val="22"/>
        </w:rPr>
        <w:t>Sensor s</w:t>
      </w:r>
      <w:r w:rsidR="008911AC" w:rsidRPr="003F3A20">
        <w:rPr>
          <w:rFonts w:ascii="Garamond" w:hAnsi="Garamond"/>
          <w:b/>
          <w:sz w:val="22"/>
          <w:szCs w:val="22"/>
        </w:rPr>
        <w:t>pecifications</w:t>
      </w:r>
      <w:r w:rsidR="008911AC" w:rsidRPr="003F3A20">
        <w:rPr>
          <w:rFonts w:ascii="Garamond" w:hAnsi="Garamond"/>
          <w:sz w:val="22"/>
          <w:szCs w:val="22"/>
        </w:rPr>
        <w:t xml:space="preserve">: </w:t>
      </w:r>
    </w:p>
    <w:p w14:paraId="06C2463F" w14:textId="77777777" w:rsidR="00350243" w:rsidRPr="00814707" w:rsidRDefault="00350243" w:rsidP="00350243">
      <w:pPr>
        <w:rPr>
          <w:rFonts w:ascii="Garamond" w:hAnsi="Garamond"/>
          <w:sz w:val="22"/>
          <w:szCs w:val="22"/>
        </w:rPr>
      </w:pPr>
    </w:p>
    <w:p w14:paraId="49184E9A" w14:textId="77777777" w:rsidR="008911AC" w:rsidRPr="00814707" w:rsidRDefault="008911AC" w:rsidP="00DC7648">
      <w:pPr>
        <w:pStyle w:val="Heading3"/>
        <w:ind w:left="0"/>
        <w:rPr>
          <w:rFonts w:ascii="Garamond" w:hAnsi="Garamond"/>
          <w:sz w:val="22"/>
          <w:szCs w:val="22"/>
        </w:rPr>
      </w:pPr>
      <w:r w:rsidRPr="00814707">
        <w:rPr>
          <w:rFonts w:ascii="Garamond" w:hAnsi="Garamond"/>
          <w:sz w:val="22"/>
          <w:szCs w:val="22"/>
        </w:rPr>
        <w:t xml:space="preserve">Table </w:t>
      </w:r>
      <w:r w:rsidR="008540F8" w:rsidRPr="00814707">
        <w:rPr>
          <w:rFonts w:ascii="Garamond" w:hAnsi="Garamond"/>
          <w:sz w:val="22"/>
          <w:szCs w:val="22"/>
        </w:rPr>
        <w:t>2</w:t>
      </w:r>
      <w:r w:rsidRPr="00814707">
        <w:rPr>
          <w:rFonts w:ascii="Garamond" w:hAnsi="Garamond"/>
          <w:sz w:val="22"/>
          <w:szCs w:val="22"/>
        </w:rPr>
        <w:t>.  YSI 6600 EDS data sonde</w:t>
      </w:r>
    </w:p>
    <w:p w14:paraId="448C3CBE" w14:textId="77777777" w:rsidR="008911AC" w:rsidRPr="00814707" w:rsidRDefault="008911AC">
      <w:pPr>
        <w:ind w:hanging="360"/>
        <w:rPr>
          <w:rFonts w:ascii="Garamond" w:hAnsi="Garamond"/>
          <w:sz w:val="22"/>
          <w:szCs w:val="22"/>
        </w:rPr>
      </w:pPr>
    </w:p>
    <w:p w14:paraId="530313D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Parameter: Temperature </w:t>
      </w:r>
    </w:p>
    <w:p w14:paraId="381D48F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Celsius (C)</w:t>
      </w:r>
    </w:p>
    <w:p w14:paraId="5685237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Thermistor</w:t>
      </w:r>
    </w:p>
    <w:p w14:paraId="4CAE701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6560</w:t>
      </w:r>
    </w:p>
    <w:p w14:paraId="5B0FC0E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-5 to 45 </w:t>
      </w:r>
      <w:r w:rsidRPr="00814707">
        <w:rPr>
          <w:rFonts w:ascii="Garamond" w:hAnsi="Garamond"/>
          <w:sz w:val="22"/>
          <w:szCs w:val="22"/>
        </w:rPr>
        <w:t>°C</w:t>
      </w:r>
    </w:p>
    <w:p w14:paraId="0667685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+/-0.15 </w:t>
      </w:r>
      <w:r w:rsidRPr="00814707">
        <w:rPr>
          <w:rFonts w:ascii="Garamond" w:hAnsi="Garamond"/>
          <w:sz w:val="22"/>
          <w:szCs w:val="22"/>
        </w:rPr>
        <w:t>°</w:t>
      </w:r>
      <w:r w:rsidRPr="00814707">
        <w:rPr>
          <w:rFonts w:ascii="Garamond" w:eastAsia="MS Mincho" w:hAnsi="Garamond"/>
          <w:sz w:val="22"/>
          <w:szCs w:val="22"/>
        </w:rPr>
        <w:t xml:space="preserve">C </w:t>
      </w:r>
    </w:p>
    <w:p w14:paraId="481B451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Resolution: 0.01 </w:t>
      </w:r>
      <w:r w:rsidRPr="00814707">
        <w:rPr>
          <w:rFonts w:ascii="Garamond" w:hAnsi="Garamond"/>
          <w:sz w:val="22"/>
          <w:szCs w:val="22"/>
        </w:rPr>
        <w:t>°C</w:t>
      </w:r>
    </w:p>
    <w:p w14:paraId="59379CD6" w14:textId="77777777" w:rsidR="008911AC" w:rsidRPr="00814707" w:rsidRDefault="008911AC">
      <w:pPr>
        <w:rPr>
          <w:rFonts w:ascii="Garamond" w:eastAsia="MS Mincho" w:hAnsi="Garamond"/>
          <w:sz w:val="22"/>
          <w:szCs w:val="22"/>
        </w:rPr>
      </w:pPr>
    </w:p>
    <w:p w14:paraId="4588B12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Conductivity</w:t>
      </w:r>
    </w:p>
    <w:p w14:paraId="280034B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milli-Siemens per cm (mS/cm)</w:t>
      </w:r>
    </w:p>
    <w:p w14:paraId="2AF29E9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4-electrode cell with </w:t>
      </w:r>
      <w:proofErr w:type="spellStart"/>
      <w:r w:rsidRPr="00814707">
        <w:rPr>
          <w:rFonts w:ascii="Garamond" w:eastAsia="MS Mincho" w:hAnsi="Garamond"/>
          <w:sz w:val="22"/>
          <w:szCs w:val="22"/>
        </w:rPr>
        <w:t>autoranging</w:t>
      </w:r>
      <w:proofErr w:type="spellEnd"/>
      <w:r w:rsidRPr="00814707">
        <w:rPr>
          <w:rFonts w:ascii="Garamond" w:eastAsia="MS Mincho" w:hAnsi="Garamond"/>
          <w:sz w:val="22"/>
          <w:szCs w:val="22"/>
        </w:rPr>
        <w:t xml:space="preserve"> </w:t>
      </w:r>
    </w:p>
    <w:p w14:paraId="38BA6EA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6560</w:t>
      </w:r>
    </w:p>
    <w:p w14:paraId="6333E32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100 mS/cm</w:t>
      </w:r>
    </w:p>
    <w:p w14:paraId="589ED5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+/-0.5% of reading + 0.001 mS/cm </w:t>
      </w:r>
    </w:p>
    <w:p w14:paraId="605FDA7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0.001 mS/cm to 0.1 mS/cm (range dependent)</w:t>
      </w:r>
    </w:p>
    <w:p w14:paraId="1A62EA3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Salinity</w:t>
      </w:r>
    </w:p>
    <w:p w14:paraId="5FBF2E8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parts per thousand (ppt)</w:t>
      </w:r>
    </w:p>
    <w:p w14:paraId="446975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Calculated from conductivity and temperature</w:t>
      </w:r>
    </w:p>
    <w:p w14:paraId="1CBC0C1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0 to 70 ppt </w:t>
      </w:r>
    </w:p>
    <w:p w14:paraId="75281003"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+/- 1.0% of reading or 0.1 ppt, whichever is greater</w:t>
      </w:r>
    </w:p>
    <w:p w14:paraId="1CFB3E8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ppt</w:t>
      </w:r>
    </w:p>
    <w:p w14:paraId="6D996E44" w14:textId="77777777" w:rsidR="008911AC" w:rsidRPr="00814707" w:rsidRDefault="008911AC">
      <w:pPr>
        <w:rPr>
          <w:rFonts w:ascii="Garamond" w:eastAsia="MS Mincho" w:hAnsi="Garamond"/>
          <w:sz w:val="22"/>
          <w:szCs w:val="22"/>
        </w:rPr>
      </w:pPr>
    </w:p>
    <w:p w14:paraId="322828A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Dissolved Oxygen % saturation</w:t>
      </w:r>
    </w:p>
    <w:p w14:paraId="49AB812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percent air saturation (%)</w:t>
      </w:r>
    </w:p>
    <w:p w14:paraId="5385A44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Rapid Pulse – Clark type, polarographic</w:t>
      </w:r>
    </w:p>
    <w:p w14:paraId="48FB4693"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6562</w:t>
      </w:r>
    </w:p>
    <w:p w14:paraId="6ACF63F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0 to 500 % air saturation </w:t>
      </w:r>
    </w:p>
    <w:p w14:paraId="313C0B6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0-200 % air saturation, +/- 2 % of the reading or 2 % air saturation, whichever is greater; 200-500 % air saturation, +/- 6 % of the reading </w:t>
      </w:r>
    </w:p>
    <w:p w14:paraId="678D1E5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0.1 % air saturation</w:t>
      </w:r>
    </w:p>
    <w:p w14:paraId="2BD1DFD9" w14:textId="77777777" w:rsidR="008911AC" w:rsidRPr="00814707" w:rsidRDefault="008911AC">
      <w:pPr>
        <w:rPr>
          <w:rFonts w:ascii="Garamond" w:eastAsia="MS Mincho" w:hAnsi="Garamond"/>
          <w:sz w:val="22"/>
          <w:szCs w:val="22"/>
        </w:rPr>
      </w:pPr>
    </w:p>
    <w:p w14:paraId="2D85656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Dissolved Oxygen mg/L (Calculated from % air saturation, temperature and salinity)</w:t>
      </w:r>
    </w:p>
    <w:p w14:paraId="71908EB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milligrams per Liter (mg/L)</w:t>
      </w:r>
    </w:p>
    <w:p w14:paraId="51BEE77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Rapid Pulse – Clark type, polarographic </w:t>
      </w:r>
    </w:p>
    <w:p w14:paraId="23C22E2D"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6562</w:t>
      </w:r>
    </w:p>
    <w:p w14:paraId="6B72307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0 to 50 mg/L </w:t>
      </w:r>
    </w:p>
    <w:p w14:paraId="16B92C7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 to 20 mg/L, +/- 2 % of the reading or 0.2 mg/L, whichever is greater; 20 to 50 mg/L, +/- 6 % of the reading </w:t>
      </w:r>
    </w:p>
    <w:p w14:paraId="58EB2A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mg/L</w:t>
      </w:r>
    </w:p>
    <w:p w14:paraId="50B8C1E9" w14:textId="77777777" w:rsidR="008911AC" w:rsidRPr="00814707" w:rsidRDefault="008911AC">
      <w:pPr>
        <w:rPr>
          <w:rFonts w:ascii="Garamond" w:eastAsia="MS Mincho" w:hAnsi="Garamond"/>
          <w:sz w:val="22"/>
          <w:szCs w:val="22"/>
        </w:rPr>
      </w:pPr>
    </w:p>
    <w:p w14:paraId="5AF3E04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Non-Vented Level – Shallow (Depth)</w:t>
      </w:r>
    </w:p>
    <w:p w14:paraId="58F025C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lastRenderedPageBreak/>
        <w:t>Units: feet or meters (ft or m)</w:t>
      </w:r>
    </w:p>
    <w:p w14:paraId="0FE684F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Stainless steel strain gauge</w:t>
      </w:r>
    </w:p>
    <w:p w14:paraId="19887FC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30 ft (9.1 m)</w:t>
      </w:r>
    </w:p>
    <w:p w14:paraId="249AD30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+/- 0.06 ft (0.018 m)</w:t>
      </w:r>
    </w:p>
    <w:p w14:paraId="629E964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0.001 ft (0.001 m)</w:t>
      </w:r>
    </w:p>
    <w:p w14:paraId="78F8CAE1" w14:textId="77777777" w:rsidR="008911AC" w:rsidRPr="00814707" w:rsidRDefault="008911AC">
      <w:pPr>
        <w:rPr>
          <w:rFonts w:ascii="Garamond" w:eastAsia="MS Mincho" w:hAnsi="Garamond"/>
          <w:sz w:val="22"/>
          <w:szCs w:val="22"/>
        </w:rPr>
      </w:pPr>
    </w:p>
    <w:p w14:paraId="7B8C21CE" w14:textId="63E2F30A" w:rsidR="008911AC" w:rsidRPr="00814707" w:rsidRDefault="008911AC">
      <w:pPr>
        <w:rPr>
          <w:rFonts w:ascii="Garamond" w:eastAsia="MS Mincho" w:hAnsi="Garamond"/>
          <w:sz w:val="22"/>
          <w:szCs w:val="22"/>
        </w:rPr>
      </w:pPr>
      <w:r w:rsidRPr="00814707">
        <w:rPr>
          <w:rFonts w:ascii="Garamond" w:eastAsia="MS Mincho" w:hAnsi="Garamond"/>
          <w:sz w:val="22"/>
          <w:szCs w:val="22"/>
        </w:rPr>
        <w:t>Parameter: pH</w:t>
      </w:r>
      <w:bookmarkStart w:id="1" w:name="_GoBack"/>
      <w:bookmarkEnd w:id="1"/>
    </w:p>
    <w:p w14:paraId="49F9D6A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units</w:t>
      </w:r>
    </w:p>
    <w:p w14:paraId="10AC46B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Glass combination electrode</w:t>
      </w:r>
    </w:p>
    <w:p w14:paraId="3C20CA7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6561</w:t>
      </w:r>
    </w:p>
    <w:p w14:paraId="51043316"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14 units</w:t>
      </w:r>
    </w:p>
    <w:p w14:paraId="2928B68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+/- 0.2 units</w:t>
      </w:r>
    </w:p>
    <w:p w14:paraId="19EE085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units</w:t>
      </w:r>
    </w:p>
    <w:p w14:paraId="5BC3DD02" w14:textId="77777777" w:rsidR="008911AC" w:rsidRPr="00814707" w:rsidRDefault="008911AC">
      <w:pPr>
        <w:rPr>
          <w:rFonts w:ascii="Garamond" w:eastAsia="MS Mincho" w:hAnsi="Garamond"/>
          <w:sz w:val="22"/>
          <w:szCs w:val="22"/>
        </w:rPr>
      </w:pPr>
    </w:p>
    <w:p w14:paraId="04026DE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Turbidity</w:t>
      </w:r>
    </w:p>
    <w:p w14:paraId="6C3FA23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nephelometric turbidity units (NTU)</w:t>
      </w:r>
    </w:p>
    <w:p w14:paraId="603E192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Optical, 90 </w:t>
      </w:r>
      <w:r w:rsidRPr="00814707">
        <w:rPr>
          <w:rFonts w:ascii="Garamond" w:hAnsi="Garamond"/>
          <w:sz w:val="22"/>
          <w:szCs w:val="22"/>
        </w:rPr>
        <w:t>° scatter, with mechanical cleaning</w:t>
      </w:r>
    </w:p>
    <w:p w14:paraId="4956CD0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6136</w:t>
      </w:r>
    </w:p>
    <w:p w14:paraId="220518D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1000 NTU</w:t>
      </w:r>
    </w:p>
    <w:p w14:paraId="3896643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+/- 5 % reading or 2 NTU (whichever is greater)</w:t>
      </w:r>
    </w:p>
    <w:p w14:paraId="7C8E8A3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0.1 NTU</w:t>
      </w:r>
    </w:p>
    <w:p w14:paraId="03590E5D" w14:textId="77777777" w:rsidR="008911AC" w:rsidRPr="00814707" w:rsidRDefault="008911AC">
      <w:pPr>
        <w:ind w:hanging="360"/>
        <w:rPr>
          <w:rFonts w:ascii="Garamond" w:hAnsi="Garamond"/>
          <w:sz w:val="22"/>
          <w:szCs w:val="22"/>
        </w:rPr>
      </w:pPr>
    </w:p>
    <w:p w14:paraId="0A88CA0C" w14:textId="77777777" w:rsidR="00E60E6F" w:rsidRPr="00814707" w:rsidRDefault="008911AC" w:rsidP="00EB7E6E">
      <w:pPr>
        <w:pStyle w:val="HTMLPreformatted"/>
        <w:rPr>
          <w:rFonts w:ascii="Garamond" w:hAnsi="Garamond" w:cs="Times New Roman"/>
          <w:sz w:val="22"/>
          <w:szCs w:val="22"/>
        </w:rPr>
      </w:pPr>
      <w:r w:rsidRPr="00814707">
        <w:rPr>
          <w:rFonts w:ascii="Garamond" w:hAnsi="Garamond" w:cs="Times New Roman"/>
          <w:sz w:val="22"/>
          <w:szCs w:val="22"/>
          <w:u w:val="single"/>
        </w:rPr>
        <w:t>Dissolved Oxygen Qualifier:</w:t>
      </w:r>
      <w:r w:rsidRPr="00814707">
        <w:rPr>
          <w:rFonts w:ascii="Garamond" w:hAnsi="Garamond" w:cs="Times New Roman"/>
          <w:sz w:val="22"/>
          <w:szCs w:val="22"/>
        </w:rPr>
        <w:t xml:space="preserve">  The reliability of the dissolved oxygen (DO) data after 96 hours post-deployment for non-EDS (Extended Deployment System)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may be problematic due to fouling which forms on the DO probe membrane during some deployments (</w:t>
      </w:r>
      <w:proofErr w:type="spellStart"/>
      <w:r w:rsidRPr="00814707">
        <w:rPr>
          <w:rFonts w:ascii="Garamond" w:hAnsi="Garamond" w:cs="Times New Roman"/>
          <w:sz w:val="22"/>
          <w:szCs w:val="22"/>
        </w:rPr>
        <w:t>Wenner</w:t>
      </w:r>
      <w:proofErr w:type="spellEnd"/>
      <w:r w:rsidRPr="00814707">
        <w:rPr>
          <w:rFonts w:ascii="Garamond" w:hAnsi="Garamond" w:cs="Times New Roman"/>
          <w:sz w:val="22"/>
          <w:szCs w:val="22"/>
        </w:rPr>
        <w:t xml:space="preserve"> et al. 2001).  Many </w:t>
      </w:r>
      <w:r w:rsidR="008777ED" w:rsidRPr="00814707">
        <w:rPr>
          <w:rFonts w:ascii="Garamond" w:hAnsi="Garamond" w:cs="Times New Roman"/>
          <w:sz w:val="22"/>
          <w:szCs w:val="22"/>
        </w:rPr>
        <w:t>Aquatic P</w:t>
      </w:r>
      <w:r w:rsidRPr="00814707">
        <w:rPr>
          <w:rFonts w:ascii="Garamond" w:hAnsi="Garamond" w:cs="Times New Roman"/>
          <w:sz w:val="22"/>
          <w:szCs w:val="22"/>
        </w:rPr>
        <w:t xml:space="preserve">reserves have upgraded to YSI 6600 EDS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814707">
        <w:rPr>
          <w:rFonts w:ascii="Garamond" w:hAnsi="Garamond" w:cs="Times New Roman"/>
          <w:sz w:val="22"/>
          <w:szCs w:val="22"/>
        </w:rPr>
        <w:t>(e.g.,</w:t>
      </w:r>
      <w:r w:rsidRPr="00814707">
        <w:rPr>
          <w:rFonts w:ascii="Garamond" w:hAnsi="Garamond" w:cs="Times New Roman"/>
          <w:sz w:val="22"/>
          <w:szCs w:val="22"/>
        </w:rPr>
        <w:t xml:space="preserve"> periodicity analysis</w:t>
      </w:r>
      <w:r w:rsidR="00E60E6F" w:rsidRPr="00814707">
        <w:rPr>
          <w:rFonts w:ascii="Garamond" w:hAnsi="Garamond" w:cs="Times New Roman"/>
          <w:sz w:val="22"/>
          <w:szCs w:val="22"/>
        </w:rPr>
        <w:t>)</w:t>
      </w:r>
      <w:r w:rsidRPr="00814707">
        <w:rPr>
          <w:rFonts w:ascii="Garamond" w:hAnsi="Garamond" w:cs="Times New Roman"/>
          <w:sz w:val="22"/>
          <w:szCs w:val="22"/>
        </w:rPr>
        <w:t xml:space="preserve">. It should be noted that the amount of fouling is site specific and that not all data are affected.  The </w:t>
      </w:r>
      <w:r w:rsidR="008777ED" w:rsidRPr="00814707">
        <w:rPr>
          <w:rFonts w:ascii="Garamond" w:hAnsi="Garamond" w:cs="Times New Roman"/>
          <w:sz w:val="22"/>
          <w:szCs w:val="22"/>
        </w:rPr>
        <w:t xml:space="preserve">Principal Investigator at </w:t>
      </w:r>
      <w:r w:rsidRPr="00814707">
        <w:rPr>
          <w:rFonts w:ascii="Garamond" w:hAnsi="Garamond" w:cs="Times New Roman"/>
          <w:sz w:val="22"/>
          <w:szCs w:val="22"/>
        </w:rPr>
        <w:t xml:space="preserve">should be contacted concerning the reliability of the DO data because of the site and seasonal variation in the fouling of the DO sensor. </w:t>
      </w:r>
    </w:p>
    <w:p w14:paraId="3CBBF40B" w14:textId="77777777" w:rsidR="00DC7648" w:rsidRPr="00814707" w:rsidRDefault="00DC7648">
      <w:pPr>
        <w:pStyle w:val="HTMLPreformatted"/>
        <w:ind w:firstLine="720"/>
        <w:rPr>
          <w:rFonts w:ascii="Garamond" w:hAnsi="Garamond" w:cs="Times New Roman"/>
          <w:sz w:val="22"/>
          <w:szCs w:val="22"/>
          <w:u w:val="single"/>
        </w:rPr>
      </w:pPr>
    </w:p>
    <w:p w14:paraId="118E20FE" w14:textId="77777777" w:rsidR="008911AC" w:rsidRPr="00814707" w:rsidRDefault="008911AC" w:rsidP="00EB7E6E">
      <w:pPr>
        <w:pStyle w:val="HTMLPreformatted"/>
        <w:rPr>
          <w:rFonts w:ascii="Garamond" w:hAnsi="Garamond" w:cs="Times New Roman"/>
          <w:sz w:val="22"/>
          <w:szCs w:val="22"/>
        </w:rPr>
      </w:pPr>
      <w:r w:rsidRPr="00814707">
        <w:rPr>
          <w:rFonts w:ascii="Garamond" w:hAnsi="Garamond" w:cs="Times New Roman"/>
          <w:sz w:val="22"/>
          <w:szCs w:val="22"/>
          <w:u w:val="single"/>
        </w:rPr>
        <w:t>Depth Qualifier:</w:t>
      </w:r>
      <w:r w:rsidRPr="00814707">
        <w:rPr>
          <w:rFonts w:ascii="Garamond" w:hAnsi="Garamond" w:cs="Times New Roman"/>
          <w:sz w:val="22"/>
          <w:szCs w:val="22"/>
        </w:rPr>
        <w:t xml:space="preserve">  The </w:t>
      </w:r>
      <w:r w:rsidR="008777ED" w:rsidRPr="00814707">
        <w:rPr>
          <w:rFonts w:ascii="Garamond" w:hAnsi="Garamond" w:cs="Times New Roman"/>
          <w:sz w:val="22"/>
          <w:szCs w:val="22"/>
        </w:rPr>
        <w:t>water quality m</w:t>
      </w:r>
      <w:r w:rsidRPr="00814707">
        <w:rPr>
          <w:rFonts w:ascii="Garamond" w:hAnsi="Garamond" w:cs="Times New Roman"/>
          <w:sz w:val="22"/>
          <w:szCs w:val="22"/>
        </w:rPr>
        <w:t xml:space="preserve">onitoring </w:t>
      </w:r>
      <w:r w:rsidR="008777ED" w:rsidRPr="00814707">
        <w:rPr>
          <w:rFonts w:ascii="Garamond" w:hAnsi="Garamond" w:cs="Times New Roman"/>
          <w:sz w:val="22"/>
          <w:szCs w:val="22"/>
        </w:rPr>
        <w:t>p</w:t>
      </w:r>
      <w:r w:rsidRPr="00814707">
        <w:rPr>
          <w:rFonts w:ascii="Garamond" w:hAnsi="Garamond" w:cs="Times New Roman"/>
          <w:sz w:val="22"/>
          <w:szCs w:val="22"/>
        </w:rPr>
        <w:t xml:space="preserve">rogram utilizes YSI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Readings for both vented and non-vented sensors are automatically compensated for water density changes due to variations in temperature and salinity.  The </w:t>
      </w:r>
      <w:r w:rsidR="008777ED" w:rsidRPr="00814707">
        <w:rPr>
          <w:rFonts w:ascii="Garamond" w:hAnsi="Garamond" w:cs="Times New Roman"/>
          <w:sz w:val="22"/>
          <w:szCs w:val="22"/>
        </w:rPr>
        <w:t xml:space="preserve">Principal Investigator </w:t>
      </w:r>
      <w:r w:rsidRPr="00814707">
        <w:rPr>
          <w:rFonts w:ascii="Garamond" w:hAnsi="Garamond" w:cs="Times New Roman"/>
          <w:sz w:val="22"/>
          <w:szCs w:val="22"/>
        </w:rPr>
        <w:t xml:space="preserve">should be contacted in order to obtain information regarding atmospheric pressure data availability. All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used </w:t>
      </w:r>
      <w:r w:rsidR="008777ED" w:rsidRPr="00814707">
        <w:rPr>
          <w:rFonts w:ascii="Garamond" w:hAnsi="Garamond" w:cs="Times New Roman"/>
          <w:sz w:val="22"/>
          <w:szCs w:val="22"/>
        </w:rPr>
        <w:t xml:space="preserve">at all 6600 sites </w:t>
      </w:r>
      <w:r w:rsidRPr="00814707">
        <w:rPr>
          <w:rFonts w:ascii="Garamond" w:hAnsi="Garamond" w:cs="Times New Roman"/>
          <w:sz w:val="22"/>
          <w:szCs w:val="22"/>
        </w:rPr>
        <w:t>in 200</w:t>
      </w:r>
      <w:r w:rsidR="008777ED" w:rsidRPr="00814707">
        <w:rPr>
          <w:rFonts w:ascii="Garamond" w:hAnsi="Garamond" w:cs="Times New Roman"/>
          <w:sz w:val="22"/>
          <w:szCs w:val="22"/>
        </w:rPr>
        <w:t>6</w:t>
      </w:r>
      <w:r w:rsidRPr="00814707">
        <w:rPr>
          <w:rFonts w:ascii="Garamond" w:hAnsi="Garamond" w:cs="Times New Roman"/>
          <w:sz w:val="22"/>
          <w:szCs w:val="22"/>
        </w:rPr>
        <w:t xml:space="preserve"> were non-vented models.</w:t>
      </w:r>
    </w:p>
    <w:p w14:paraId="14945F55" w14:textId="77777777" w:rsidR="0055076E" w:rsidRPr="00814707" w:rsidRDefault="0055076E" w:rsidP="00EB7E6E">
      <w:pPr>
        <w:pStyle w:val="HTMLPreformatted"/>
        <w:rPr>
          <w:rFonts w:ascii="Garamond" w:hAnsi="Garamond" w:cs="Times New Roman"/>
          <w:sz w:val="22"/>
          <w:szCs w:val="22"/>
        </w:rPr>
      </w:pPr>
    </w:p>
    <w:p w14:paraId="1B19F60E" w14:textId="77777777" w:rsidR="0055076E" w:rsidRPr="00814707" w:rsidRDefault="0055076E" w:rsidP="0055076E">
      <w:pPr>
        <w:rPr>
          <w:rFonts w:ascii="Garamond" w:hAnsi="Garamond"/>
          <w:sz w:val="22"/>
          <w:szCs w:val="22"/>
        </w:rPr>
      </w:pPr>
      <w:r w:rsidRPr="00814707">
        <w:rPr>
          <w:rFonts w:ascii="Garamond" w:hAnsi="Garamond"/>
          <w:sz w:val="22"/>
          <w:szCs w:val="22"/>
          <w:u w:val="single"/>
        </w:rPr>
        <w:t>Salinity Units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salinity in parts per thousand (ppt) units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in practical salinity units (</w:t>
      </w:r>
      <w:proofErr w:type="spellStart"/>
      <w:r w:rsidRPr="00814707">
        <w:rPr>
          <w:rFonts w:ascii="Garamond" w:hAnsi="Garamond"/>
          <w:sz w:val="22"/>
          <w:szCs w:val="22"/>
        </w:rPr>
        <w:t>psu</w:t>
      </w:r>
      <w:proofErr w:type="spellEnd"/>
      <w:r w:rsidRPr="00814707">
        <w:rPr>
          <w:rFonts w:ascii="Garamond" w:hAnsi="Garamond"/>
          <w:sz w:val="22"/>
          <w:szCs w:val="22"/>
        </w:rPr>
        <w:t xml:space="preserve">). These units are essentially the same and for the AP water quality program purposes are understood to be equivalent, however </w:t>
      </w:r>
      <w:proofErr w:type="spellStart"/>
      <w:r w:rsidRPr="00814707">
        <w:rPr>
          <w:rFonts w:ascii="Garamond" w:hAnsi="Garamond"/>
          <w:sz w:val="22"/>
          <w:szCs w:val="22"/>
        </w:rPr>
        <w:t>psu</w:t>
      </w:r>
      <w:proofErr w:type="spellEnd"/>
      <w:r w:rsidRPr="00814707">
        <w:rPr>
          <w:rFonts w:ascii="Garamond" w:hAnsi="Garamond"/>
          <w:sz w:val="22"/>
          <w:szCs w:val="22"/>
        </w:rPr>
        <w:t xml:space="preserve"> is considered the more appropriate designation. Moving forward the AP program will assign </w:t>
      </w:r>
      <w:proofErr w:type="spellStart"/>
      <w:r w:rsidRPr="00814707">
        <w:rPr>
          <w:rFonts w:ascii="Garamond" w:hAnsi="Garamond"/>
          <w:sz w:val="22"/>
          <w:szCs w:val="22"/>
        </w:rPr>
        <w:t>psu</w:t>
      </w:r>
      <w:proofErr w:type="spellEnd"/>
      <w:r w:rsidRPr="00814707">
        <w:rPr>
          <w:rFonts w:ascii="Garamond" w:hAnsi="Garamond"/>
          <w:sz w:val="22"/>
          <w:szCs w:val="22"/>
        </w:rPr>
        <w:t xml:space="preserve"> salinity units for all data regardless of sonde type. </w:t>
      </w:r>
    </w:p>
    <w:p w14:paraId="4E013713" w14:textId="77777777" w:rsidR="0055076E" w:rsidRPr="00814707" w:rsidRDefault="0055076E" w:rsidP="0055076E">
      <w:pPr>
        <w:rPr>
          <w:rFonts w:ascii="Garamond" w:hAnsi="Garamond"/>
          <w:sz w:val="22"/>
          <w:szCs w:val="22"/>
        </w:rPr>
      </w:pPr>
    </w:p>
    <w:p w14:paraId="1FAAB264" w14:textId="77777777" w:rsidR="0055076E" w:rsidRPr="00814707" w:rsidRDefault="0055076E" w:rsidP="0055076E">
      <w:pPr>
        <w:rPr>
          <w:rFonts w:ascii="Garamond" w:hAnsi="Garamond"/>
          <w:sz w:val="22"/>
          <w:szCs w:val="22"/>
          <w:u w:val="single"/>
        </w:rPr>
      </w:pPr>
      <w:r w:rsidRPr="00814707">
        <w:rPr>
          <w:rFonts w:ascii="Garamond" w:hAnsi="Garamond"/>
          <w:sz w:val="22"/>
          <w:szCs w:val="22"/>
          <w:u w:val="single"/>
        </w:rPr>
        <w:lastRenderedPageBreak/>
        <w:t>Turbidity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turbidity in nephelometric turbidity units (NTU)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use </w:t>
      </w:r>
      <w:proofErr w:type="spellStart"/>
      <w:r w:rsidRPr="00814707">
        <w:rPr>
          <w:rFonts w:ascii="Garamond" w:hAnsi="Garamond"/>
          <w:sz w:val="22"/>
          <w:szCs w:val="22"/>
        </w:rPr>
        <w:t>formazin</w:t>
      </w:r>
      <w:proofErr w:type="spellEnd"/>
      <w:r w:rsidRPr="00814707">
        <w:rPr>
          <w:rFonts w:ascii="Garamond" w:hAnsi="Garamond"/>
          <w:sz w:val="22"/>
          <w:szCs w:val="22"/>
        </w:rPr>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728A5BAD" w14:textId="77777777" w:rsidR="008911AC" w:rsidRPr="00814707" w:rsidRDefault="008911AC">
      <w:pPr>
        <w:ind w:hanging="360"/>
        <w:rPr>
          <w:rFonts w:ascii="Garamond" w:hAnsi="Garamond"/>
          <w:sz w:val="22"/>
          <w:szCs w:val="22"/>
        </w:rPr>
      </w:pPr>
    </w:p>
    <w:p w14:paraId="40EBE246" w14:textId="073F3DBE" w:rsidR="008911AC" w:rsidRDefault="00EB7E6E" w:rsidP="007477C0">
      <w:pPr>
        <w:numPr>
          <w:ilvl w:val="0"/>
          <w:numId w:val="1"/>
        </w:numPr>
        <w:ind w:left="360"/>
        <w:rPr>
          <w:rFonts w:ascii="Garamond" w:hAnsi="Garamond"/>
          <w:b/>
          <w:sz w:val="22"/>
          <w:szCs w:val="22"/>
        </w:rPr>
      </w:pPr>
      <w:r w:rsidRPr="00814707">
        <w:rPr>
          <w:rFonts w:ascii="Garamond" w:hAnsi="Garamond"/>
          <w:b/>
          <w:sz w:val="22"/>
          <w:szCs w:val="22"/>
        </w:rPr>
        <w:t>Coded variable d</w:t>
      </w:r>
      <w:r w:rsidR="008911AC" w:rsidRPr="00814707">
        <w:rPr>
          <w:rFonts w:ascii="Garamond" w:hAnsi="Garamond"/>
          <w:b/>
          <w:sz w:val="22"/>
          <w:szCs w:val="22"/>
        </w:rPr>
        <w:t>efinitions:</w:t>
      </w:r>
    </w:p>
    <w:p w14:paraId="19555A37" w14:textId="77777777" w:rsidR="00E93581" w:rsidRDefault="00E93581" w:rsidP="002604C0">
      <w:pPr>
        <w:rPr>
          <w:rFonts w:ascii="Garamond" w:hAnsi="Garamond"/>
          <w:b/>
          <w:sz w:val="22"/>
          <w:szCs w:val="22"/>
        </w:rPr>
      </w:pPr>
    </w:p>
    <w:p w14:paraId="5224F3FE" w14:textId="128527D2" w:rsidR="002604C0" w:rsidRPr="00814707" w:rsidRDefault="002604C0" w:rsidP="002604C0">
      <w:pPr>
        <w:rPr>
          <w:rFonts w:ascii="Garamond" w:hAnsi="Garamond"/>
          <w:b/>
          <w:sz w:val="22"/>
          <w:szCs w:val="22"/>
        </w:rPr>
      </w:pPr>
      <w:r w:rsidRPr="00814707">
        <w:rPr>
          <w:rFonts w:ascii="Garamond" w:hAnsi="Garamond"/>
          <w:b/>
          <w:sz w:val="22"/>
          <w:szCs w:val="22"/>
        </w:rPr>
        <w:t>Site definitions:</w:t>
      </w:r>
    </w:p>
    <w:p w14:paraId="6EB13994" w14:textId="77777777" w:rsidR="002604C0" w:rsidRPr="00814707" w:rsidRDefault="002604C0" w:rsidP="002604C0">
      <w:pPr>
        <w:rPr>
          <w:rFonts w:ascii="Garamond" w:hAnsi="Garamond"/>
          <w:sz w:val="22"/>
          <w:szCs w:val="22"/>
        </w:rPr>
      </w:pPr>
    </w:p>
    <w:tbl>
      <w:tblPr>
        <w:tblStyle w:val="TableGrid"/>
        <w:tblW w:w="0" w:type="auto"/>
        <w:tblLook w:val="04A0" w:firstRow="1" w:lastRow="0" w:firstColumn="1" w:lastColumn="0" w:noHBand="0" w:noVBand="1"/>
      </w:tblPr>
      <w:tblGrid>
        <w:gridCol w:w="3120"/>
        <w:gridCol w:w="3119"/>
        <w:gridCol w:w="3111"/>
      </w:tblGrid>
      <w:tr w:rsidR="00814707" w14:paraId="0F258D1D" w14:textId="77777777" w:rsidTr="00814707">
        <w:tc>
          <w:tcPr>
            <w:tcW w:w="3192" w:type="dxa"/>
          </w:tcPr>
          <w:p w14:paraId="1FFAC898" w14:textId="77777777" w:rsidR="00814707" w:rsidRPr="00207DCB" w:rsidRDefault="00814707" w:rsidP="002604C0">
            <w:pPr>
              <w:rPr>
                <w:rFonts w:ascii="Garamond" w:hAnsi="Garamond"/>
                <w:b/>
                <w:sz w:val="22"/>
                <w:szCs w:val="22"/>
              </w:rPr>
            </w:pPr>
            <w:r w:rsidRPr="00207DCB">
              <w:rPr>
                <w:rFonts w:ascii="Garamond" w:hAnsi="Garamond"/>
                <w:b/>
                <w:sz w:val="22"/>
                <w:szCs w:val="22"/>
              </w:rPr>
              <w:t>Sampling Station:</w:t>
            </w:r>
          </w:p>
        </w:tc>
        <w:tc>
          <w:tcPr>
            <w:tcW w:w="3192" w:type="dxa"/>
          </w:tcPr>
          <w:p w14:paraId="72EE435C" w14:textId="77777777" w:rsidR="00814707" w:rsidRPr="00207DCB" w:rsidRDefault="00814707" w:rsidP="002604C0">
            <w:pPr>
              <w:rPr>
                <w:rFonts w:ascii="Garamond" w:hAnsi="Garamond"/>
                <w:b/>
                <w:sz w:val="22"/>
                <w:szCs w:val="22"/>
              </w:rPr>
            </w:pPr>
            <w:r w:rsidRPr="00207DCB">
              <w:rPr>
                <w:rFonts w:ascii="Garamond" w:hAnsi="Garamond"/>
                <w:b/>
                <w:sz w:val="22"/>
                <w:szCs w:val="22"/>
              </w:rPr>
              <w:t xml:space="preserve">Sampling </w:t>
            </w:r>
            <w:r w:rsidR="005617C9" w:rsidRPr="00207DCB">
              <w:rPr>
                <w:rFonts w:ascii="Garamond" w:hAnsi="Garamond"/>
                <w:b/>
                <w:sz w:val="22"/>
                <w:szCs w:val="22"/>
              </w:rPr>
              <w:t>Site Code</w:t>
            </w:r>
            <w:r w:rsidRPr="00207DCB">
              <w:rPr>
                <w:rFonts w:ascii="Garamond" w:hAnsi="Garamond"/>
                <w:b/>
                <w:sz w:val="22"/>
                <w:szCs w:val="22"/>
              </w:rPr>
              <w:t>:</w:t>
            </w:r>
          </w:p>
        </w:tc>
        <w:tc>
          <w:tcPr>
            <w:tcW w:w="3192" w:type="dxa"/>
          </w:tcPr>
          <w:p w14:paraId="399B1FF3" w14:textId="77777777" w:rsidR="00814707" w:rsidRPr="00207DCB" w:rsidRDefault="005617C9" w:rsidP="002604C0">
            <w:pPr>
              <w:rPr>
                <w:rFonts w:ascii="Garamond" w:hAnsi="Garamond"/>
                <w:b/>
                <w:sz w:val="22"/>
                <w:szCs w:val="22"/>
              </w:rPr>
            </w:pPr>
            <w:r w:rsidRPr="00207DCB">
              <w:rPr>
                <w:rFonts w:ascii="Garamond" w:hAnsi="Garamond"/>
                <w:b/>
                <w:sz w:val="22"/>
                <w:szCs w:val="22"/>
              </w:rPr>
              <w:t>Station Code:</w:t>
            </w:r>
          </w:p>
        </w:tc>
      </w:tr>
      <w:tr w:rsidR="00814707" w14:paraId="6C57FDB5" w14:textId="77777777" w:rsidTr="00814707">
        <w:tc>
          <w:tcPr>
            <w:tcW w:w="3192" w:type="dxa"/>
          </w:tcPr>
          <w:p w14:paraId="2EA3513A" w14:textId="77777777" w:rsidR="00814707" w:rsidRDefault="005617C9" w:rsidP="002604C0">
            <w:pPr>
              <w:rPr>
                <w:rFonts w:ascii="Garamond" w:hAnsi="Garamond"/>
                <w:sz w:val="22"/>
                <w:szCs w:val="22"/>
              </w:rPr>
            </w:pPr>
            <w:r>
              <w:rPr>
                <w:rFonts w:ascii="Garamond" w:hAnsi="Garamond"/>
                <w:sz w:val="22"/>
                <w:szCs w:val="22"/>
              </w:rPr>
              <w:t>Bishop Harbor</w:t>
            </w:r>
          </w:p>
        </w:tc>
        <w:tc>
          <w:tcPr>
            <w:tcW w:w="3192" w:type="dxa"/>
          </w:tcPr>
          <w:p w14:paraId="4A6FE0AE" w14:textId="77777777" w:rsidR="00814707" w:rsidRDefault="005617C9" w:rsidP="002604C0">
            <w:pPr>
              <w:rPr>
                <w:rFonts w:ascii="Garamond" w:hAnsi="Garamond"/>
                <w:sz w:val="22"/>
                <w:szCs w:val="22"/>
              </w:rPr>
            </w:pPr>
            <w:r>
              <w:rPr>
                <w:rFonts w:ascii="Garamond" w:hAnsi="Garamond"/>
                <w:sz w:val="22"/>
                <w:szCs w:val="22"/>
              </w:rPr>
              <w:t>BH</w:t>
            </w:r>
          </w:p>
        </w:tc>
        <w:tc>
          <w:tcPr>
            <w:tcW w:w="3192" w:type="dxa"/>
          </w:tcPr>
          <w:p w14:paraId="410B5F68" w14:textId="77777777" w:rsidR="00814707" w:rsidRDefault="00207DCB" w:rsidP="002604C0">
            <w:pPr>
              <w:rPr>
                <w:rFonts w:ascii="Garamond" w:hAnsi="Garamond"/>
                <w:sz w:val="22"/>
                <w:szCs w:val="22"/>
              </w:rPr>
            </w:pPr>
            <w:r>
              <w:rPr>
                <w:rFonts w:ascii="Garamond" w:hAnsi="Garamond"/>
                <w:sz w:val="22"/>
                <w:szCs w:val="22"/>
              </w:rPr>
              <w:t>TCBH</w:t>
            </w:r>
          </w:p>
        </w:tc>
      </w:tr>
      <w:tr w:rsidR="00814707" w14:paraId="33A8B1E6" w14:textId="77777777" w:rsidTr="00814707">
        <w:tc>
          <w:tcPr>
            <w:tcW w:w="3192" w:type="dxa"/>
          </w:tcPr>
          <w:p w14:paraId="06ACFC4C" w14:textId="77777777" w:rsidR="00814707" w:rsidRDefault="005617C9" w:rsidP="002604C0">
            <w:pPr>
              <w:rPr>
                <w:rFonts w:ascii="Garamond" w:hAnsi="Garamond"/>
                <w:sz w:val="22"/>
                <w:szCs w:val="22"/>
              </w:rPr>
            </w:pPr>
            <w:r>
              <w:rPr>
                <w:rFonts w:ascii="Garamond" w:hAnsi="Garamond"/>
                <w:sz w:val="22"/>
                <w:szCs w:val="22"/>
              </w:rPr>
              <w:t>Frog Creek</w:t>
            </w:r>
          </w:p>
        </w:tc>
        <w:tc>
          <w:tcPr>
            <w:tcW w:w="3192" w:type="dxa"/>
          </w:tcPr>
          <w:p w14:paraId="3557A6AF" w14:textId="77777777" w:rsidR="00814707" w:rsidRDefault="005617C9" w:rsidP="002604C0">
            <w:pPr>
              <w:rPr>
                <w:rFonts w:ascii="Garamond" w:hAnsi="Garamond"/>
                <w:sz w:val="22"/>
                <w:szCs w:val="22"/>
              </w:rPr>
            </w:pPr>
            <w:r>
              <w:rPr>
                <w:rFonts w:ascii="Garamond" w:hAnsi="Garamond"/>
                <w:sz w:val="22"/>
                <w:szCs w:val="22"/>
              </w:rPr>
              <w:t>FC</w:t>
            </w:r>
          </w:p>
        </w:tc>
        <w:tc>
          <w:tcPr>
            <w:tcW w:w="3192" w:type="dxa"/>
          </w:tcPr>
          <w:p w14:paraId="7EA24E74" w14:textId="77777777" w:rsidR="00814707" w:rsidRDefault="00207DCB" w:rsidP="002604C0">
            <w:pPr>
              <w:rPr>
                <w:rFonts w:ascii="Garamond" w:hAnsi="Garamond"/>
                <w:sz w:val="22"/>
                <w:szCs w:val="22"/>
              </w:rPr>
            </w:pPr>
            <w:r>
              <w:rPr>
                <w:rFonts w:ascii="Garamond" w:hAnsi="Garamond"/>
                <w:sz w:val="22"/>
                <w:szCs w:val="22"/>
              </w:rPr>
              <w:t>TCFC</w:t>
            </w:r>
          </w:p>
        </w:tc>
      </w:tr>
    </w:tbl>
    <w:p w14:paraId="69BDA4D6" w14:textId="77777777" w:rsidR="002604C0" w:rsidRPr="00814707" w:rsidRDefault="002604C0" w:rsidP="002604C0">
      <w:pPr>
        <w:rPr>
          <w:rFonts w:ascii="Garamond" w:hAnsi="Garamond"/>
          <w:sz w:val="22"/>
          <w:szCs w:val="22"/>
        </w:rPr>
      </w:pP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p>
    <w:p w14:paraId="2B698F3E" w14:textId="2BA70E1C" w:rsidR="00EB7E6E" w:rsidRDefault="00EB7E6E" w:rsidP="007477C0">
      <w:pPr>
        <w:numPr>
          <w:ilvl w:val="0"/>
          <w:numId w:val="1"/>
        </w:numPr>
        <w:ind w:left="360"/>
        <w:rPr>
          <w:rFonts w:ascii="Garamond" w:hAnsi="Garamond"/>
          <w:b/>
          <w:sz w:val="22"/>
          <w:szCs w:val="22"/>
        </w:rPr>
      </w:pPr>
      <w:r w:rsidRPr="00814707">
        <w:rPr>
          <w:rFonts w:ascii="Garamond" w:hAnsi="Garamond"/>
          <w:b/>
          <w:sz w:val="22"/>
          <w:szCs w:val="22"/>
        </w:rPr>
        <w:t>QAQC flag definitions:</w:t>
      </w:r>
    </w:p>
    <w:p w14:paraId="0BA90DC6" w14:textId="77777777" w:rsidR="00EB7E6E" w:rsidRPr="00814707" w:rsidRDefault="00EB7E6E" w:rsidP="00EB7E6E">
      <w:pPr>
        <w:rPr>
          <w:rFonts w:ascii="Garamond" w:hAnsi="Garamond"/>
          <w:sz w:val="22"/>
          <w:szCs w:val="22"/>
        </w:rPr>
      </w:pPr>
    </w:p>
    <w:p w14:paraId="6F822D02" w14:textId="77777777" w:rsidR="0055076E" w:rsidRPr="00814707" w:rsidRDefault="0055076E" w:rsidP="0055076E">
      <w:pPr>
        <w:rPr>
          <w:rFonts w:ascii="Garamond" w:hAnsi="Garamond"/>
          <w:bCs/>
          <w:sz w:val="22"/>
          <w:szCs w:val="22"/>
        </w:rPr>
      </w:pPr>
      <w:r w:rsidRPr="00814707">
        <w:rPr>
          <w:rFonts w:ascii="Garamond" w:hAnsi="Garamond"/>
          <w:bCs/>
          <w:sz w:val="22"/>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70059BE3" w14:textId="77777777" w:rsidR="0055076E" w:rsidRPr="00814707" w:rsidRDefault="0055076E" w:rsidP="0055076E">
      <w:pPr>
        <w:pStyle w:val="HTMLPreformatted"/>
        <w:ind w:left="360"/>
        <w:rPr>
          <w:rFonts w:ascii="Garamond" w:hAnsi="Garamond" w:cs="Times New Roman"/>
          <w:sz w:val="22"/>
          <w:szCs w:val="22"/>
          <w:highlight w:val="yellow"/>
        </w:rPr>
      </w:pPr>
    </w:p>
    <w:p w14:paraId="223A3E8A" w14:textId="77777777" w:rsidR="0055076E" w:rsidRPr="00814707" w:rsidRDefault="0055076E" w:rsidP="0055076E">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-5</w:t>
      </w:r>
      <w:r w:rsidRPr="00814707">
        <w:rPr>
          <w:rFonts w:ascii="Garamond" w:hAnsi="Garamond" w:cs="Times New Roman"/>
          <w:sz w:val="22"/>
          <w:szCs w:val="22"/>
        </w:rPr>
        <w:tab/>
        <w:t>Outside High Sensor Range</w:t>
      </w:r>
    </w:p>
    <w:p w14:paraId="2F7DFD57" w14:textId="77777777" w:rsidR="0055076E" w:rsidRPr="00814707" w:rsidRDefault="0055076E" w:rsidP="0055076E">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-4</w:t>
      </w:r>
      <w:r w:rsidRPr="00814707">
        <w:rPr>
          <w:rFonts w:ascii="Garamond" w:hAnsi="Garamond" w:cs="Times New Roman"/>
          <w:sz w:val="22"/>
          <w:szCs w:val="22"/>
        </w:rPr>
        <w:tab/>
        <w:t>Outside Low Sensor Range</w:t>
      </w:r>
    </w:p>
    <w:p w14:paraId="0F6CB7D8" w14:textId="5B0D0116"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-3</w:t>
      </w:r>
      <w:r w:rsidRPr="00814707">
        <w:rPr>
          <w:rFonts w:ascii="Garamond" w:hAnsi="Garamond" w:cs="Times New Roman"/>
          <w:sz w:val="22"/>
          <w:szCs w:val="22"/>
        </w:rPr>
        <w:tab/>
      </w:r>
      <w:r w:rsidR="000F7ABD">
        <w:rPr>
          <w:rFonts w:ascii="Garamond" w:hAnsi="Garamond" w:cs="Times New Roman"/>
          <w:sz w:val="22"/>
          <w:szCs w:val="22"/>
        </w:rPr>
        <w:tab/>
      </w:r>
      <w:r w:rsidRPr="00814707">
        <w:rPr>
          <w:rFonts w:ascii="Garamond" w:hAnsi="Garamond" w:cs="Times New Roman"/>
          <w:sz w:val="22"/>
          <w:szCs w:val="22"/>
        </w:rPr>
        <w:t>Data Rejected due to QAQC</w:t>
      </w:r>
    </w:p>
    <w:p w14:paraId="58D586A6" w14:textId="1CEFA1A1"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-2</w:t>
      </w:r>
      <w:r w:rsidR="000F7ABD">
        <w:rPr>
          <w:rFonts w:ascii="Garamond" w:hAnsi="Garamond" w:cs="Times New Roman"/>
          <w:sz w:val="22"/>
          <w:szCs w:val="22"/>
        </w:rPr>
        <w:tab/>
      </w:r>
      <w:r w:rsidRPr="00814707">
        <w:rPr>
          <w:rFonts w:ascii="Garamond" w:hAnsi="Garamond" w:cs="Times New Roman"/>
          <w:sz w:val="22"/>
          <w:szCs w:val="22"/>
        </w:rPr>
        <w:tab/>
        <w:t>Missing Data</w:t>
      </w:r>
    </w:p>
    <w:p w14:paraId="129B7C74" w14:textId="301861E6" w:rsidR="0055076E" w:rsidRPr="00814707" w:rsidRDefault="0055076E" w:rsidP="0055076E">
      <w:pPr>
        <w:pStyle w:val="HTMLPreformatted"/>
        <w:tabs>
          <w:tab w:val="left" w:pos="720"/>
          <w:tab w:val="left" w:pos="1080"/>
        </w:tabs>
        <w:ind w:left="720"/>
        <w:rPr>
          <w:rFonts w:ascii="Garamond" w:hAnsi="Garamond" w:cs="Times New Roman"/>
          <w:i/>
          <w:sz w:val="22"/>
          <w:szCs w:val="22"/>
        </w:rPr>
      </w:pPr>
      <w:r w:rsidRPr="00814707">
        <w:rPr>
          <w:rFonts w:ascii="Garamond" w:hAnsi="Garamond" w:cs="Times New Roman"/>
          <w:sz w:val="22"/>
          <w:szCs w:val="22"/>
        </w:rPr>
        <w:t>-1</w:t>
      </w:r>
      <w:r w:rsidRPr="00814707">
        <w:rPr>
          <w:rFonts w:ascii="Garamond" w:hAnsi="Garamond" w:cs="Times New Roman"/>
          <w:sz w:val="22"/>
          <w:szCs w:val="22"/>
        </w:rPr>
        <w:tab/>
      </w:r>
      <w:r w:rsidR="000F7ABD">
        <w:rPr>
          <w:rFonts w:ascii="Garamond" w:hAnsi="Garamond" w:cs="Times New Roman"/>
          <w:sz w:val="22"/>
          <w:szCs w:val="22"/>
        </w:rPr>
        <w:tab/>
      </w:r>
      <w:r w:rsidRPr="00814707">
        <w:rPr>
          <w:rFonts w:ascii="Garamond" w:hAnsi="Garamond" w:cs="Times New Roman"/>
          <w:sz w:val="22"/>
          <w:szCs w:val="22"/>
        </w:rPr>
        <w:t>Optional SWMP Supported Parameter</w:t>
      </w:r>
    </w:p>
    <w:p w14:paraId="72022210"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0</w:t>
      </w:r>
      <w:r w:rsidRPr="00814707">
        <w:rPr>
          <w:rFonts w:ascii="Garamond" w:hAnsi="Garamond" w:cs="Times New Roman"/>
          <w:sz w:val="22"/>
          <w:szCs w:val="22"/>
        </w:rPr>
        <w:tab/>
      </w:r>
      <w:r w:rsidRPr="00814707">
        <w:rPr>
          <w:rFonts w:ascii="Garamond" w:hAnsi="Garamond" w:cs="Times New Roman"/>
          <w:sz w:val="22"/>
          <w:szCs w:val="22"/>
        </w:rPr>
        <w:tab/>
        <w:t>Data Passed Initial QAQC Checks</w:t>
      </w:r>
    </w:p>
    <w:p w14:paraId="56E1BB4B"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1</w:t>
      </w:r>
      <w:r w:rsidRPr="00814707">
        <w:rPr>
          <w:rFonts w:ascii="Garamond" w:hAnsi="Garamond" w:cs="Times New Roman"/>
          <w:sz w:val="22"/>
          <w:szCs w:val="22"/>
        </w:rPr>
        <w:tab/>
      </w:r>
      <w:r w:rsidRPr="00814707">
        <w:rPr>
          <w:rFonts w:ascii="Garamond" w:hAnsi="Garamond" w:cs="Times New Roman"/>
          <w:sz w:val="22"/>
          <w:szCs w:val="22"/>
        </w:rPr>
        <w:tab/>
        <w:t>Suspect Data</w:t>
      </w:r>
    </w:p>
    <w:p w14:paraId="2CDB1346"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2</w:t>
      </w:r>
      <w:r w:rsidRPr="00814707">
        <w:rPr>
          <w:rFonts w:ascii="Garamond" w:hAnsi="Garamond" w:cs="Times New Roman"/>
          <w:sz w:val="22"/>
          <w:szCs w:val="22"/>
        </w:rPr>
        <w:tab/>
      </w:r>
      <w:r w:rsidRPr="00814707">
        <w:rPr>
          <w:rFonts w:ascii="Garamond" w:hAnsi="Garamond" w:cs="Times New Roman"/>
          <w:sz w:val="22"/>
          <w:szCs w:val="22"/>
        </w:rPr>
        <w:tab/>
      </w:r>
      <w:r w:rsidRPr="00814707">
        <w:rPr>
          <w:rFonts w:ascii="Garamond" w:hAnsi="Garamond" w:cs="Times New Roman"/>
          <w:i/>
          <w:sz w:val="22"/>
          <w:szCs w:val="22"/>
        </w:rPr>
        <w:t>Open - reserved for later flag</w:t>
      </w:r>
    </w:p>
    <w:p w14:paraId="6B7F34E6" w14:textId="77777777" w:rsidR="0055076E" w:rsidRPr="00814707" w:rsidRDefault="0055076E" w:rsidP="0055076E">
      <w:pPr>
        <w:pStyle w:val="HTMLPreformatted"/>
        <w:tabs>
          <w:tab w:val="left" w:pos="720"/>
          <w:tab w:val="left" w:pos="1080"/>
        </w:tabs>
        <w:ind w:left="1080" w:hanging="360"/>
        <w:rPr>
          <w:rFonts w:ascii="Garamond" w:hAnsi="Garamond" w:cs="Times New Roman"/>
          <w:sz w:val="22"/>
          <w:szCs w:val="22"/>
        </w:rPr>
      </w:pPr>
      <w:r w:rsidRPr="00814707">
        <w:rPr>
          <w:rFonts w:ascii="Garamond" w:hAnsi="Garamond" w:cs="Times New Roman"/>
          <w:sz w:val="22"/>
          <w:szCs w:val="22"/>
        </w:rPr>
        <w:t xml:space="preserve"> 3</w:t>
      </w:r>
      <w:r w:rsidRPr="00814707">
        <w:rPr>
          <w:rFonts w:ascii="Garamond" w:hAnsi="Garamond" w:cs="Times New Roman"/>
          <w:sz w:val="22"/>
          <w:szCs w:val="22"/>
        </w:rPr>
        <w:tab/>
      </w:r>
      <w:r w:rsidRPr="00814707">
        <w:rPr>
          <w:rFonts w:ascii="Garamond" w:hAnsi="Garamond" w:cs="Times New Roman"/>
          <w:sz w:val="22"/>
          <w:szCs w:val="22"/>
        </w:rPr>
        <w:tab/>
        <w:t>Calculated data: non-vented depth/level sensor correction for changes in barometric pressure</w:t>
      </w:r>
    </w:p>
    <w:p w14:paraId="0A1D5EE8"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4</w:t>
      </w:r>
      <w:r w:rsidRPr="00814707">
        <w:rPr>
          <w:rFonts w:ascii="Garamond" w:hAnsi="Garamond" w:cs="Times New Roman"/>
          <w:sz w:val="22"/>
          <w:szCs w:val="22"/>
        </w:rPr>
        <w:tab/>
      </w:r>
      <w:r w:rsidRPr="00814707">
        <w:rPr>
          <w:rFonts w:ascii="Garamond" w:hAnsi="Garamond" w:cs="Times New Roman"/>
          <w:sz w:val="22"/>
          <w:szCs w:val="22"/>
        </w:rPr>
        <w:tab/>
        <w:t>Historical Data:  Pre-Auto QAQC</w:t>
      </w:r>
    </w:p>
    <w:p w14:paraId="23CEADCB"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5</w:t>
      </w:r>
      <w:r w:rsidRPr="00814707">
        <w:rPr>
          <w:rFonts w:ascii="Garamond" w:hAnsi="Garamond" w:cs="Times New Roman"/>
          <w:sz w:val="22"/>
          <w:szCs w:val="22"/>
        </w:rPr>
        <w:tab/>
      </w:r>
      <w:r w:rsidRPr="00814707">
        <w:rPr>
          <w:rFonts w:ascii="Garamond" w:hAnsi="Garamond" w:cs="Times New Roman"/>
          <w:sz w:val="22"/>
          <w:szCs w:val="22"/>
        </w:rPr>
        <w:tab/>
        <w:t>Corrected Data</w:t>
      </w:r>
    </w:p>
    <w:p w14:paraId="4AEE1179" w14:textId="77777777" w:rsidR="0055076E" w:rsidRPr="00814707" w:rsidRDefault="0055076E" w:rsidP="00EB7E6E">
      <w:pPr>
        <w:rPr>
          <w:rFonts w:ascii="Garamond" w:hAnsi="Garamond"/>
          <w:sz w:val="22"/>
          <w:szCs w:val="22"/>
        </w:rPr>
      </w:pPr>
    </w:p>
    <w:p w14:paraId="2A2128CC" w14:textId="77777777" w:rsidR="00EB7E6E"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QAQC code definitions:</w:t>
      </w:r>
    </w:p>
    <w:p w14:paraId="5526EBC8" w14:textId="77777777" w:rsidR="0055076E" w:rsidRPr="00814707" w:rsidRDefault="0055076E" w:rsidP="0055076E">
      <w:pPr>
        <w:rPr>
          <w:rFonts w:ascii="Garamond" w:hAnsi="Garamond"/>
          <w:b/>
          <w:sz w:val="22"/>
          <w:szCs w:val="22"/>
        </w:rPr>
      </w:pPr>
    </w:p>
    <w:p w14:paraId="5130310C" w14:textId="77777777" w:rsidR="0055076E" w:rsidRPr="00814707" w:rsidRDefault="0055076E" w:rsidP="0055076E">
      <w:pPr>
        <w:pStyle w:val="HTMLPreformatted"/>
        <w:tabs>
          <w:tab w:val="clear" w:pos="6412"/>
          <w:tab w:val="clear" w:pos="7328"/>
          <w:tab w:val="clear" w:pos="8244"/>
        </w:tabs>
        <w:ind w:right="-90"/>
        <w:rPr>
          <w:rFonts w:ascii="Garamond" w:hAnsi="Garamond" w:cs="Times New Roman"/>
          <w:sz w:val="22"/>
          <w:szCs w:val="22"/>
        </w:rPr>
      </w:pPr>
      <w:r w:rsidRPr="00814707">
        <w:rPr>
          <w:rFonts w:ascii="Garamond" w:hAnsi="Garamond" w:cs="Times New Roman"/>
          <w:sz w:val="22"/>
          <w:szCs w:val="22"/>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814707">
        <w:rPr>
          <w:rFonts w:ascii="Garamond" w:hAnsi="Garamond" w:cs="Times New Roman"/>
          <w:sz w:val="22"/>
          <w:szCs w:val="22"/>
        </w:rPr>
        <w:t>datasonde</w:t>
      </w:r>
      <w:proofErr w:type="spellEnd"/>
      <w:r w:rsidRPr="00814707">
        <w:rPr>
          <w:rFonts w:ascii="Garamond" w:hAnsi="Garamond" w:cs="Times New Roman"/>
          <w:sz w:val="22"/>
          <w:szCs w:val="22"/>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814707">
        <w:rPr>
          <w:rFonts w:ascii="Garamond" w:hAnsi="Garamond" w:cs="Times New Roman"/>
          <w:sz w:val="22"/>
          <w:szCs w:val="22"/>
        </w:rPr>
        <w:t>F_Record</w:t>
      </w:r>
      <w:proofErr w:type="spellEnd"/>
      <w:r w:rsidRPr="00814707">
        <w:rPr>
          <w:rFonts w:ascii="Garamond" w:hAnsi="Garamond" w:cs="Times New Roman"/>
          <w:sz w:val="22"/>
          <w:szCs w:val="22"/>
        </w:rPr>
        <w:t xml:space="preserve"> column.  </w:t>
      </w:r>
    </w:p>
    <w:p w14:paraId="40D66796" w14:textId="77777777" w:rsidR="0055076E" w:rsidRPr="00814707" w:rsidRDefault="0055076E" w:rsidP="0055076E">
      <w:pPr>
        <w:pStyle w:val="HTMLPreformatted"/>
        <w:ind w:left="540" w:right="540"/>
        <w:jc w:val="both"/>
        <w:rPr>
          <w:rFonts w:ascii="Garamond" w:hAnsi="Garamond" w:cs="Times New Roman"/>
          <w:sz w:val="22"/>
          <w:szCs w:val="22"/>
        </w:rPr>
      </w:pPr>
    </w:p>
    <w:p w14:paraId="7C50B13E" w14:textId="77777777" w:rsidR="0055076E" w:rsidRPr="00814707" w:rsidRDefault="0055076E" w:rsidP="0055076E">
      <w:pPr>
        <w:pStyle w:val="HTMLPreformatted"/>
        <w:tabs>
          <w:tab w:val="left" w:pos="720"/>
          <w:tab w:val="left" w:pos="1080"/>
          <w:tab w:val="left" w:pos="2520"/>
        </w:tabs>
        <w:ind w:left="720" w:right="720"/>
        <w:rPr>
          <w:rFonts w:ascii="Garamond" w:hAnsi="Garamond" w:cs="Times New Roman"/>
          <w:sz w:val="22"/>
          <w:szCs w:val="22"/>
        </w:rPr>
      </w:pPr>
      <w:r w:rsidRPr="00814707">
        <w:rPr>
          <w:rFonts w:ascii="Garamond" w:hAnsi="Garamond" w:cs="Times New Roman"/>
          <w:sz w:val="22"/>
          <w:szCs w:val="22"/>
        </w:rPr>
        <w:t>General Errors</w:t>
      </w:r>
    </w:p>
    <w:p w14:paraId="3EAC89DD"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GIC</w:t>
      </w:r>
      <w:r w:rsidRPr="00814707">
        <w:rPr>
          <w:rFonts w:ascii="Garamond" w:hAnsi="Garamond"/>
          <w:sz w:val="22"/>
          <w:szCs w:val="22"/>
        </w:rPr>
        <w:tab/>
        <w:t>No instrument deployed due to ice</w:t>
      </w:r>
    </w:p>
    <w:p w14:paraId="7C31C450"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GIM</w:t>
      </w:r>
      <w:r w:rsidRPr="00814707">
        <w:rPr>
          <w:rFonts w:ascii="Garamond" w:hAnsi="Garamond"/>
          <w:sz w:val="22"/>
          <w:szCs w:val="22"/>
        </w:rPr>
        <w:tab/>
        <w:t>Instrument malfunction</w:t>
      </w:r>
    </w:p>
    <w:p w14:paraId="1C4539E2"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GIT</w:t>
      </w:r>
      <w:r w:rsidRPr="00814707">
        <w:rPr>
          <w:rFonts w:ascii="Garamond" w:hAnsi="Garamond"/>
          <w:sz w:val="22"/>
          <w:szCs w:val="22"/>
        </w:rPr>
        <w:tab/>
        <w:t>Instrument recording error; recovered telemetry data</w:t>
      </w:r>
    </w:p>
    <w:p w14:paraId="26CA60A7" w14:textId="77777777" w:rsidR="0055076E" w:rsidRPr="00814707" w:rsidRDefault="0055076E" w:rsidP="0055076E">
      <w:pPr>
        <w:pStyle w:val="BodyText"/>
        <w:tabs>
          <w:tab w:val="left" w:pos="1980"/>
        </w:tabs>
        <w:ind w:left="1080"/>
        <w:jc w:val="left"/>
        <w:rPr>
          <w:rFonts w:ascii="Garamond" w:hAnsi="Garamond"/>
          <w:b/>
          <w:sz w:val="22"/>
          <w:szCs w:val="22"/>
        </w:rPr>
      </w:pPr>
      <w:r w:rsidRPr="00814707">
        <w:rPr>
          <w:rFonts w:ascii="Garamond" w:hAnsi="Garamond"/>
          <w:sz w:val="22"/>
          <w:szCs w:val="22"/>
        </w:rPr>
        <w:t xml:space="preserve">GMC </w:t>
      </w:r>
      <w:r w:rsidRPr="00814707">
        <w:rPr>
          <w:rFonts w:ascii="Garamond" w:hAnsi="Garamond"/>
          <w:sz w:val="22"/>
          <w:szCs w:val="22"/>
        </w:rPr>
        <w:tab/>
        <w:t>No instrument deployed due to maintenance/calibration</w:t>
      </w:r>
    </w:p>
    <w:p w14:paraId="3CEAC06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GNF</w:t>
      </w:r>
      <w:r w:rsidRPr="00814707">
        <w:rPr>
          <w:rFonts w:ascii="Garamond" w:hAnsi="Garamond"/>
          <w:sz w:val="22"/>
          <w:szCs w:val="22"/>
        </w:rPr>
        <w:tab/>
        <w:t>Deployment tube clogged / no flow</w:t>
      </w:r>
    </w:p>
    <w:p w14:paraId="14E52D0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lastRenderedPageBreak/>
        <w:tab/>
        <w:t>GOW</w:t>
      </w:r>
      <w:r w:rsidRPr="00814707">
        <w:rPr>
          <w:rFonts w:ascii="Garamond" w:hAnsi="Garamond"/>
          <w:sz w:val="22"/>
          <w:szCs w:val="22"/>
        </w:rPr>
        <w:tab/>
        <w:t>Out of water event</w:t>
      </w:r>
    </w:p>
    <w:p w14:paraId="36FD430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GPF</w:t>
      </w:r>
      <w:r w:rsidRPr="00814707">
        <w:rPr>
          <w:rFonts w:ascii="Garamond" w:hAnsi="Garamond"/>
          <w:sz w:val="22"/>
          <w:szCs w:val="22"/>
        </w:rPr>
        <w:tab/>
        <w:t>Power failure / low battery</w:t>
      </w:r>
    </w:p>
    <w:p w14:paraId="2D023DF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GQR</w:t>
      </w:r>
      <w:r w:rsidRPr="00814707">
        <w:rPr>
          <w:rFonts w:ascii="Garamond" w:hAnsi="Garamond"/>
          <w:sz w:val="22"/>
          <w:szCs w:val="22"/>
        </w:rPr>
        <w:tab/>
        <w:t>Data rejected due to QA/QC checks</w:t>
      </w:r>
    </w:p>
    <w:p w14:paraId="4A0EEF76"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GSM</w:t>
      </w:r>
      <w:r w:rsidRPr="00814707">
        <w:rPr>
          <w:rFonts w:ascii="Garamond" w:hAnsi="Garamond"/>
          <w:sz w:val="22"/>
          <w:szCs w:val="22"/>
        </w:rPr>
        <w:tab/>
        <w:t>See metadata</w:t>
      </w:r>
    </w:p>
    <w:p w14:paraId="3A056273"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w:t>
      </w:r>
    </w:p>
    <w:p w14:paraId="7B9EB4C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Corrected Depth/Level Data Codes</w:t>
      </w:r>
    </w:p>
    <w:p w14:paraId="128A6926"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GCC</w:t>
      </w:r>
      <w:r w:rsidRPr="00814707">
        <w:rPr>
          <w:rFonts w:ascii="Garamond" w:hAnsi="Garamond"/>
          <w:sz w:val="22"/>
          <w:szCs w:val="22"/>
        </w:rPr>
        <w:tab/>
        <w:t>Calculated with data that were corrected during QA/QC</w:t>
      </w:r>
    </w:p>
    <w:p w14:paraId="62F0A07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GCM</w:t>
      </w:r>
      <w:r w:rsidRPr="00814707">
        <w:rPr>
          <w:rFonts w:ascii="Garamond" w:hAnsi="Garamond"/>
          <w:sz w:val="22"/>
          <w:szCs w:val="22"/>
        </w:rPr>
        <w:tab/>
        <w:t>Calculated value could not be determined due to missing data</w:t>
      </w:r>
    </w:p>
    <w:p w14:paraId="4448978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GCR</w:t>
      </w:r>
      <w:r w:rsidRPr="00814707">
        <w:rPr>
          <w:rFonts w:ascii="Garamond" w:hAnsi="Garamond"/>
          <w:sz w:val="22"/>
          <w:szCs w:val="22"/>
        </w:rPr>
        <w:tab/>
        <w:t>Calculated value could not be determined due to rejected data</w:t>
      </w:r>
    </w:p>
    <w:p w14:paraId="2FEAB70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GCS</w:t>
      </w:r>
      <w:r w:rsidRPr="00814707">
        <w:rPr>
          <w:rFonts w:ascii="Garamond" w:hAnsi="Garamond"/>
          <w:sz w:val="22"/>
          <w:szCs w:val="22"/>
        </w:rPr>
        <w:tab/>
        <w:t>Calculated value suspect due to questionable data</w:t>
      </w:r>
    </w:p>
    <w:p w14:paraId="5A7CEB06" w14:textId="77777777" w:rsidR="0055076E" w:rsidRPr="00814707" w:rsidRDefault="0055076E" w:rsidP="0055076E">
      <w:pPr>
        <w:pStyle w:val="BodyText"/>
        <w:tabs>
          <w:tab w:val="left" w:pos="720"/>
          <w:tab w:val="left" w:pos="1080"/>
          <w:tab w:val="left" w:pos="1440"/>
          <w:tab w:val="left" w:pos="1980"/>
          <w:tab w:val="left" w:pos="2520"/>
        </w:tabs>
        <w:ind w:left="720"/>
        <w:jc w:val="left"/>
        <w:rPr>
          <w:rFonts w:ascii="Garamond" w:hAnsi="Garamond"/>
          <w:b/>
          <w:sz w:val="22"/>
          <w:szCs w:val="22"/>
        </w:rPr>
      </w:pPr>
      <w:r w:rsidRPr="00814707">
        <w:rPr>
          <w:rFonts w:ascii="Garamond" w:hAnsi="Garamond"/>
          <w:sz w:val="22"/>
          <w:szCs w:val="22"/>
        </w:rPr>
        <w:tab/>
        <w:t xml:space="preserve">GCU </w:t>
      </w:r>
      <w:r w:rsidRPr="00814707">
        <w:rPr>
          <w:rFonts w:ascii="Garamond" w:hAnsi="Garamond"/>
          <w:sz w:val="22"/>
          <w:szCs w:val="22"/>
        </w:rPr>
        <w:tab/>
        <w:t>Calculated value could not be determined due to unavailable data</w:t>
      </w:r>
    </w:p>
    <w:p w14:paraId="055130B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p>
    <w:p w14:paraId="16C635F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Sensor Errors</w:t>
      </w:r>
    </w:p>
    <w:p w14:paraId="4D1136F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SBO</w:t>
      </w:r>
      <w:r w:rsidRPr="00814707">
        <w:rPr>
          <w:rFonts w:ascii="Garamond" w:hAnsi="Garamond"/>
          <w:sz w:val="22"/>
          <w:szCs w:val="22"/>
        </w:rPr>
        <w:tab/>
        <w:t>Blocked optic</w:t>
      </w:r>
    </w:p>
    <w:p w14:paraId="2877AE8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SCF</w:t>
      </w:r>
      <w:r w:rsidRPr="00814707">
        <w:rPr>
          <w:rFonts w:ascii="Garamond" w:hAnsi="Garamond"/>
          <w:sz w:val="22"/>
          <w:szCs w:val="22"/>
        </w:rPr>
        <w:tab/>
        <w:t>Conductivity sensor failure</w:t>
      </w:r>
    </w:p>
    <w:p w14:paraId="12702FD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SCS</w:t>
      </w:r>
      <w:r w:rsidR="00207DCB">
        <w:rPr>
          <w:rFonts w:ascii="Garamond" w:hAnsi="Garamond"/>
          <w:sz w:val="22"/>
          <w:szCs w:val="22"/>
        </w:rPr>
        <w:tab/>
      </w:r>
      <w:r w:rsidRPr="00814707">
        <w:rPr>
          <w:rFonts w:ascii="Garamond" w:hAnsi="Garamond"/>
          <w:sz w:val="22"/>
          <w:szCs w:val="22"/>
        </w:rPr>
        <w:tab/>
        <w:t>Chlorophyll spike</w:t>
      </w:r>
    </w:p>
    <w:p w14:paraId="74E9068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SDF</w:t>
      </w:r>
      <w:r w:rsidRPr="00814707">
        <w:rPr>
          <w:rFonts w:ascii="Garamond" w:hAnsi="Garamond"/>
          <w:sz w:val="22"/>
          <w:szCs w:val="22"/>
        </w:rPr>
        <w:tab/>
        <w:t>Depth port frozen</w:t>
      </w:r>
    </w:p>
    <w:p w14:paraId="2AAD443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SDG</w:t>
      </w:r>
      <w:r w:rsidRPr="00814707">
        <w:rPr>
          <w:rFonts w:ascii="Garamond" w:hAnsi="Garamond"/>
          <w:sz w:val="22"/>
          <w:szCs w:val="22"/>
        </w:rPr>
        <w:tab/>
        <w:t>Suspect due to sensor diagnostics</w:t>
      </w:r>
    </w:p>
    <w:p w14:paraId="541DADB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SDO</w:t>
      </w:r>
      <w:r w:rsidRPr="00814707">
        <w:rPr>
          <w:rFonts w:ascii="Garamond" w:hAnsi="Garamond"/>
          <w:sz w:val="22"/>
          <w:szCs w:val="22"/>
        </w:rPr>
        <w:tab/>
        <w:t>DO suspect</w:t>
      </w:r>
    </w:p>
    <w:p w14:paraId="119F36B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SDP</w:t>
      </w:r>
      <w:r w:rsidRPr="00814707">
        <w:rPr>
          <w:rFonts w:ascii="Garamond" w:hAnsi="Garamond"/>
          <w:sz w:val="22"/>
          <w:szCs w:val="22"/>
        </w:rPr>
        <w:tab/>
        <w:t>DO membrane puncture</w:t>
      </w:r>
    </w:p>
    <w:p w14:paraId="24035C3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SIC</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Incorrect calibration / contaminated standard</w:t>
      </w:r>
    </w:p>
    <w:p w14:paraId="2FF5208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SNV</w:t>
      </w:r>
      <w:r w:rsidRPr="00814707">
        <w:rPr>
          <w:rFonts w:ascii="Garamond" w:hAnsi="Garamond"/>
          <w:sz w:val="22"/>
          <w:szCs w:val="22"/>
        </w:rPr>
        <w:tab/>
        <w:t>Negative value</w:t>
      </w:r>
    </w:p>
    <w:p w14:paraId="69EE2C51"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SOW</w:t>
      </w:r>
      <w:r w:rsidRPr="00814707">
        <w:rPr>
          <w:rFonts w:ascii="Garamond" w:hAnsi="Garamond"/>
          <w:sz w:val="22"/>
          <w:szCs w:val="22"/>
        </w:rPr>
        <w:tab/>
        <w:t>Sensor out of water</w:t>
      </w:r>
    </w:p>
    <w:p w14:paraId="712705A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SPC</w:t>
      </w:r>
      <w:r w:rsidRPr="00814707">
        <w:rPr>
          <w:rFonts w:ascii="Garamond" w:hAnsi="Garamond"/>
          <w:sz w:val="22"/>
          <w:szCs w:val="22"/>
        </w:rPr>
        <w:tab/>
        <w:t>Post calibration out of range</w:t>
      </w:r>
    </w:p>
    <w:p w14:paraId="010FC20A" w14:textId="77777777" w:rsidR="0055076E" w:rsidRPr="00814707" w:rsidRDefault="0055076E" w:rsidP="0055076E">
      <w:pPr>
        <w:tabs>
          <w:tab w:val="left" w:pos="1080"/>
          <w:tab w:val="left" w:pos="1440"/>
          <w:tab w:val="left" w:pos="1980"/>
        </w:tabs>
        <w:ind w:left="720"/>
        <w:rPr>
          <w:rFonts w:ascii="Garamond" w:hAnsi="Garamond"/>
          <w:sz w:val="22"/>
          <w:szCs w:val="22"/>
        </w:rPr>
      </w:pPr>
      <w:r w:rsidRPr="00814707">
        <w:rPr>
          <w:rFonts w:ascii="Garamond" w:hAnsi="Garamond"/>
          <w:sz w:val="22"/>
          <w:szCs w:val="22"/>
        </w:rPr>
        <w:tab/>
        <w:t>SQR</w:t>
      </w:r>
      <w:r w:rsidRPr="00814707">
        <w:rPr>
          <w:rFonts w:ascii="Garamond" w:hAnsi="Garamond"/>
          <w:sz w:val="22"/>
          <w:szCs w:val="22"/>
        </w:rPr>
        <w:tab/>
        <w:t>Data rejected due to QAQC checks</w:t>
      </w:r>
    </w:p>
    <w:p w14:paraId="5493B74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SSD</w:t>
      </w:r>
      <w:r w:rsidRPr="00814707">
        <w:rPr>
          <w:rFonts w:ascii="Garamond" w:hAnsi="Garamond"/>
          <w:sz w:val="22"/>
          <w:szCs w:val="22"/>
        </w:rPr>
        <w:tab/>
        <w:t>Sensor drift</w:t>
      </w:r>
    </w:p>
    <w:p w14:paraId="41EBCB4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SSM</w:t>
      </w:r>
      <w:r w:rsidRPr="00814707">
        <w:rPr>
          <w:rFonts w:ascii="Garamond" w:hAnsi="Garamond"/>
          <w:sz w:val="22"/>
          <w:szCs w:val="22"/>
        </w:rPr>
        <w:tab/>
        <w:t>Sensor malfunction</w:t>
      </w:r>
    </w:p>
    <w:p w14:paraId="0DE1707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SSR</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Sensor removed / not deployed</w:t>
      </w:r>
    </w:p>
    <w:p w14:paraId="1CA3E4F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STF</w:t>
      </w:r>
      <w:r w:rsidRPr="00814707">
        <w:rPr>
          <w:rFonts w:ascii="Garamond" w:hAnsi="Garamond"/>
          <w:sz w:val="22"/>
          <w:szCs w:val="22"/>
        </w:rPr>
        <w:tab/>
        <w:t>Catastrophic temperature sensor failure</w:t>
      </w:r>
    </w:p>
    <w:p w14:paraId="56929A03"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STS</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Turbidity spike</w:t>
      </w:r>
    </w:p>
    <w:p w14:paraId="512B423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SWM</w:t>
      </w:r>
      <w:r w:rsidRPr="00814707">
        <w:rPr>
          <w:rFonts w:ascii="Garamond" w:hAnsi="Garamond"/>
          <w:sz w:val="22"/>
          <w:szCs w:val="22"/>
        </w:rPr>
        <w:tab/>
        <w:t>Wiper malfunction / loss</w:t>
      </w:r>
    </w:p>
    <w:p w14:paraId="03987C7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p>
    <w:p w14:paraId="0BEADEE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Comments</w:t>
      </w:r>
    </w:p>
    <w:p w14:paraId="4C772F2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CAB*</w:t>
      </w:r>
      <w:r w:rsidRPr="00814707">
        <w:rPr>
          <w:rFonts w:ascii="Garamond" w:hAnsi="Garamond"/>
          <w:sz w:val="22"/>
          <w:szCs w:val="22"/>
        </w:rPr>
        <w:tab/>
        <w:t>Algal bloom</w:t>
      </w:r>
    </w:p>
    <w:p w14:paraId="1359753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CAF</w:t>
      </w:r>
      <w:r w:rsidRPr="00814707">
        <w:rPr>
          <w:rFonts w:ascii="Garamond" w:hAnsi="Garamond"/>
          <w:sz w:val="22"/>
          <w:szCs w:val="22"/>
        </w:rPr>
        <w:tab/>
        <w:t>Acceptable calibration/accuracy error of sensor</w:t>
      </w:r>
    </w:p>
    <w:p w14:paraId="69F37F39" w14:textId="77777777" w:rsidR="0055076E" w:rsidRPr="00814707" w:rsidRDefault="0055076E" w:rsidP="0055076E">
      <w:pPr>
        <w:tabs>
          <w:tab w:val="left" w:pos="1080"/>
          <w:tab w:val="left" w:pos="1980"/>
        </w:tabs>
        <w:autoSpaceDE w:val="0"/>
        <w:autoSpaceDN w:val="0"/>
        <w:adjustRightInd w:val="0"/>
        <w:ind w:left="720"/>
        <w:rPr>
          <w:rFonts w:ascii="Garamond" w:hAnsi="Garamond"/>
          <w:sz w:val="22"/>
          <w:szCs w:val="22"/>
        </w:rPr>
      </w:pPr>
      <w:r w:rsidRPr="00814707">
        <w:rPr>
          <w:rFonts w:ascii="Garamond" w:hAnsi="Garamond"/>
          <w:sz w:val="22"/>
          <w:szCs w:val="22"/>
        </w:rPr>
        <w:tab/>
        <w:t>CAP</w:t>
      </w:r>
      <w:r w:rsidRPr="00814707">
        <w:rPr>
          <w:rFonts w:ascii="Garamond" w:hAnsi="Garamond"/>
          <w:sz w:val="22"/>
          <w:szCs w:val="22"/>
        </w:rPr>
        <w:tab/>
        <w:t>Depth sensor in water, affected by atmospheric pressure</w:t>
      </w:r>
    </w:p>
    <w:p w14:paraId="3D649449"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CBF</w:t>
      </w:r>
      <w:r w:rsidRPr="00814707">
        <w:rPr>
          <w:rFonts w:ascii="Garamond" w:hAnsi="Garamond"/>
          <w:sz w:val="22"/>
          <w:szCs w:val="22"/>
        </w:rPr>
        <w:tab/>
        <w:t>Biofouling</w:t>
      </w:r>
    </w:p>
    <w:p w14:paraId="5699818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CCU</w:t>
      </w:r>
      <w:r w:rsidRPr="00814707">
        <w:rPr>
          <w:rFonts w:ascii="Garamond" w:hAnsi="Garamond"/>
          <w:sz w:val="22"/>
          <w:szCs w:val="22"/>
        </w:rPr>
        <w:tab/>
        <w:t>Cause unknown</w:t>
      </w:r>
    </w:p>
    <w:p w14:paraId="5A0BA73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CDA*</w:t>
      </w:r>
      <w:r w:rsidRPr="00814707">
        <w:rPr>
          <w:rFonts w:ascii="Garamond" w:hAnsi="Garamond"/>
          <w:sz w:val="22"/>
          <w:szCs w:val="22"/>
        </w:rPr>
        <w:tab/>
        <w:t>DO hypoxia (&lt;3 mg/L)</w:t>
      </w:r>
    </w:p>
    <w:p w14:paraId="0C1A83C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CDB*</w:t>
      </w:r>
      <w:r w:rsidRPr="00814707">
        <w:rPr>
          <w:rFonts w:ascii="Garamond" w:hAnsi="Garamond"/>
          <w:sz w:val="22"/>
          <w:szCs w:val="22"/>
        </w:rPr>
        <w:tab/>
        <w:t>Disturbed bottom</w:t>
      </w:r>
    </w:p>
    <w:p w14:paraId="703F50B9"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CDF</w:t>
      </w:r>
      <w:r w:rsidRPr="00814707">
        <w:rPr>
          <w:rFonts w:ascii="Garamond" w:hAnsi="Garamond"/>
          <w:sz w:val="22"/>
          <w:szCs w:val="22"/>
        </w:rPr>
        <w:tab/>
        <w:t>Data appear to fit conditions</w:t>
      </w:r>
    </w:p>
    <w:p w14:paraId="4808AFB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CFK*</w:t>
      </w:r>
      <w:r w:rsidRPr="00814707">
        <w:rPr>
          <w:rFonts w:ascii="Garamond" w:hAnsi="Garamond"/>
          <w:sz w:val="22"/>
          <w:szCs w:val="22"/>
        </w:rPr>
        <w:tab/>
        <w:t>Fish kill</w:t>
      </w:r>
    </w:p>
    <w:p w14:paraId="10499F2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CIP*</w:t>
      </w:r>
      <w:r w:rsidRPr="00814707">
        <w:rPr>
          <w:rFonts w:ascii="Garamond" w:hAnsi="Garamond"/>
          <w:sz w:val="22"/>
          <w:szCs w:val="22"/>
        </w:rPr>
        <w:tab/>
        <w:t>Surface ice present at sample station</w:t>
      </w:r>
    </w:p>
    <w:p w14:paraId="736C54D1"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CLT*</w:t>
      </w:r>
      <w:r w:rsidRPr="00814707">
        <w:rPr>
          <w:rFonts w:ascii="Garamond" w:hAnsi="Garamond"/>
          <w:sz w:val="22"/>
          <w:szCs w:val="22"/>
        </w:rPr>
        <w:tab/>
        <w:t>Low tide</w:t>
      </w:r>
    </w:p>
    <w:p w14:paraId="1DFEBD1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CMC*</w:t>
      </w:r>
      <w:r w:rsidRPr="00814707">
        <w:rPr>
          <w:rFonts w:ascii="Garamond" w:hAnsi="Garamond"/>
          <w:sz w:val="22"/>
          <w:szCs w:val="22"/>
        </w:rPr>
        <w:tab/>
        <w:t>In field maintenance/cleaning</w:t>
      </w:r>
    </w:p>
    <w:p w14:paraId="50A96CE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CMD*</w:t>
      </w:r>
      <w:r w:rsidRPr="00814707">
        <w:rPr>
          <w:rFonts w:ascii="Garamond" w:hAnsi="Garamond"/>
          <w:sz w:val="22"/>
          <w:szCs w:val="22"/>
        </w:rPr>
        <w:tab/>
        <w:t>Mud in probe guard</w:t>
      </w:r>
    </w:p>
    <w:p w14:paraId="0EC4C22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CND</w:t>
      </w:r>
      <w:r w:rsidRPr="00814707">
        <w:rPr>
          <w:rFonts w:ascii="Garamond" w:hAnsi="Garamond"/>
          <w:sz w:val="22"/>
          <w:szCs w:val="22"/>
        </w:rPr>
        <w:tab/>
        <w:t>New deployment begins</w:t>
      </w:r>
    </w:p>
    <w:p w14:paraId="2D59F86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CRE*</w:t>
      </w:r>
      <w:r w:rsidRPr="00814707">
        <w:rPr>
          <w:rFonts w:ascii="Garamond" w:hAnsi="Garamond"/>
          <w:sz w:val="22"/>
          <w:szCs w:val="22"/>
        </w:rPr>
        <w:tab/>
        <w:t>Significant rain event</w:t>
      </w:r>
    </w:p>
    <w:p w14:paraId="6F9BB99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CSM*</w:t>
      </w:r>
      <w:r w:rsidRPr="00814707">
        <w:rPr>
          <w:rFonts w:ascii="Garamond" w:hAnsi="Garamond"/>
          <w:sz w:val="22"/>
          <w:szCs w:val="22"/>
        </w:rPr>
        <w:tab/>
        <w:t>See metadata</w:t>
      </w:r>
    </w:p>
    <w:p w14:paraId="442BFA2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CTS</w:t>
      </w:r>
      <w:r w:rsidRPr="00814707">
        <w:rPr>
          <w:rFonts w:ascii="Garamond" w:hAnsi="Garamond"/>
          <w:sz w:val="22"/>
          <w:szCs w:val="22"/>
        </w:rPr>
        <w:tab/>
        <w:t>Turbidity spike</w:t>
      </w:r>
    </w:p>
    <w:p w14:paraId="662950D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CVT*</w:t>
      </w:r>
      <w:r w:rsidRPr="00814707">
        <w:rPr>
          <w:rFonts w:ascii="Garamond" w:hAnsi="Garamond"/>
          <w:sz w:val="22"/>
          <w:szCs w:val="22"/>
        </w:rPr>
        <w:tab/>
        <w:t>Possible vandalism/tampering</w:t>
      </w:r>
    </w:p>
    <w:p w14:paraId="5A0FF0D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CWD*</w:t>
      </w:r>
      <w:r w:rsidRPr="00814707">
        <w:rPr>
          <w:rFonts w:ascii="Garamond" w:hAnsi="Garamond"/>
          <w:sz w:val="22"/>
          <w:szCs w:val="22"/>
        </w:rPr>
        <w:tab/>
        <w:t>Data collected at wrong depth</w:t>
      </w:r>
    </w:p>
    <w:p w14:paraId="30968D85" w14:textId="77777777" w:rsidR="0055076E" w:rsidRPr="00814707" w:rsidRDefault="0055076E" w:rsidP="0055076E">
      <w:pPr>
        <w:tabs>
          <w:tab w:val="left" w:pos="1980"/>
        </w:tabs>
        <w:ind w:left="1080"/>
        <w:rPr>
          <w:rFonts w:ascii="Garamond" w:hAnsi="Garamond"/>
          <w:sz w:val="22"/>
          <w:szCs w:val="22"/>
        </w:rPr>
      </w:pPr>
      <w:r w:rsidRPr="00814707">
        <w:rPr>
          <w:rFonts w:ascii="Garamond" w:hAnsi="Garamond"/>
          <w:sz w:val="22"/>
          <w:szCs w:val="22"/>
        </w:rPr>
        <w:lastRenderedPageBreak/>
        <w:t>CWE*</w:t>
      </w:r>
      <w:r w:rsidRPr="00814707">
        <w:rPr>
          <w:rFonts w:ascii="Garamond" w:hAnsi="Garamond"/>
          <w:sz w:val="22"/>
          <w:szCs w:val="22"/>
        </w:rPr>
        <w:tab/>
        <w:t>Significant weather event</w:t>
      </w:r>
    </w:p>
    <w:p w14:paraId="1ABFEA01" w14:textId="77777777" w:rsidR="00EB7E6E" w:rsidRPr="00814707" w:rsidRDefault="00EB7E6E" w:rsidP="00EB7E6E">
      <w:pPr>
        <w:pStyle w:val="ListParagraph"/>
        <w:rPr>
          <w:rFonts w:ascii="Garamond" w:hAnsi="Garamond"/>
          <w:b/>
          <w:sz w:val="22"/>
          <w:szCs w:val="22"/>
        </w:rPr>
      </w:pPr>
    </w:p>
    <w:p w14:paraId="4F80F52A" w14:textId="77777777" w:rsidR="00EB7E6E"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Post deployment information:</w:t>
      </w:r>
    </w:p>
    <w:p w14:paraId="214A2D11" w14:textId="4ED67C60" w:rsidR="00207DCB" w:rsidRPr="003F3A20" w:rsidRDefault="00207DCB" w:rsidP="00207DCB">
      <w:pPr>
        <w:pStyle w:val="HTMLPreformatted"/>
        <w:rPr>
          <w:rFonts w:ascii="Garamond" w:hAnsi="Garamond" w:cs="Times New Roman"/>
          <w:bCs/>
          <w:sz w:val="22"/>
          <w:szCs w:val="22"/>
        </w:rPr>
      </w:pPr>
      <w:r w:rsidRPr="003F3A20">
        <w:rPr>
          <w:rFonts w:ascii="Garamond" w:hAnsi="Garamond" w:cs="Times New Roman"/>
          <w:bCs/>
          <w:sz w:val="22"/>
          <w:szCs w:val="22"/>
        </w:rPr>
        <w:t>Post deployment information is currently unavailable</w:t>
      </w:r>
      <w:r w:rsidR="00402CD4">
        <w:rPr>
          <w:rFonts w:ascii="Garamond" w:hAnsi="Garamond" w:cs="Times New Roman"/>
          <w:bCs/>
          <w:sz w:val="22"/>
          <w:szCs w:val="22"/>
        </w:rPr>
        <w:t>.</w:t>
      </w:r>
      <w:r w:rsidR="00402CD4" w:rsidRPr="003F3A20" w:rsidDel="00402CD4">
        <w:rPr>
          <w:rFonts w:ascii="Garamond" w:hAnsi="Garamond" w:cs="Times New Roman"/>
          <w:bCs/>
          <w:sz w:val="22"/>
          <w:szCs w:val="22"/>
        </w:rPr>
        <w:t xml:space="preserve"> </w:t>
      </w:r>
    </w:p>
    <w:p w14:paraId="35AFB2BA" w14:textId="77777777" w:rsidR="00207DCB" w:rsidRPr="003F3A20" w:rsidRDefault="00207DCB" w:rsidP="00207DCB">
      <w:pPr>
        <w:pStyle w:val="HTMLPreformatted"/>
        <w:rPr>
          <w:rFonts w:ascii="Garamond" w:hAnsi="Garamond" w:cs="Times New Roman"/>
          <w:bCs/>
          <w:sz w:val="22"/>
          <w:szCs w:val="22"/>
        </w:rPr>
      </w:pPr>
    </w:p>
    <w:p w14:paraId="30686356" w14:textId="77777777" w:rsidR="00EB7E6E"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t>Other remarks/notes:</w:t>
      </w:r>
    </w:p>
    <w:p w14:paraId="333FB56D" w14:textId="77777777" w:rsidR="00207DCB" w:rsidRPr="00814707" w:rsidRDefault="00207DCB" w:rsidP="00207DCB">
      <w:pPr>
        <w:rPr>
          <w:rFonts w:ascii="Garamond" w:hAnsi="Garamond"/>
          <w:b/>
          <w:sz w:val="22"/>
          <w:szCs w:val="22"/>
        </w:rPr>
      </w:pPr>
    </w:p>
    <w:p w14:paraId="2E1FE473" w14:textId="77777777" w:rsidR="00EB1D5C" w:rsidRPr="00814707" w:rsidRDefault="00EB1D5C" w:rsidP="003359D8">
      <w:pPr>
        <w:ind w:right="900"/>
        <w:jc w:val="both"/>
        <w:rPr>
          <w:rFonts w:ascii="Garamond" w:hAnsi="Garamond"/>
          <w:b/>
          <w:sz w:val="22"/>
          <w:szCs w:val="22"/>
        </w:rPr>
      </w:pPr>
      <w:r w:rsidRPr="00814707">
        <w:rPr>
          <w:rFonts w:ascii="Garamond" w:hAnsi="Garamond"/>
          <w:b/>
          <w:sz w:val="22"/>
          <w:szCs w:val="22"/>
        </w:rPr>
        <w:t>Missing Data</w:t>
      </w:r>
    </w:p>
    <w:p w14:paraId="188BDF0E" w14:textId="77777777" w:rsidR="00EB1D5C" w:rsidRPr="00814707" w:rsidRDefault="00EB1D5C" w:rsidP="00EB1D5C">
      <w:pPr>
        <w:ind w:left="540" w:right="900"/>
        <w:jc w:val="both"/>
        <w:rPr>
          <w:rFonts w:ascii="Garamond" w:hAnsi="Garamond"/>
          <w:sz w:val="22"/>
          <w:szCs w:val="22"/>
        </w:rPr>
      </w:pPr>
    </w:p>
    <w:p w14:paraId="48F8D64E" w14:textId="77777777" w:rsidR="00EB1D5C" w:rsidRDefault="00EB1D5C" w:rsidP="003359D8">
      <w:pPr>
        <w:rPr>
          <w:rFonts w:ascii="Garamond" w:hAnsi="Garamond"/>
          <w:sz w:val="22"/>
          <w:szCs w:val="22"/>
        </w:rPr>
      </w:pPr>
      <w:r w:rsidRPr="0081470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814707">
        <w:rPr>
          <w:rFonts w:ascii="Garamond" w:hAnsi="Garamond"/>
          <w:sz w:val="22"/>
          <w:szCs w:val="22"/>
        </w:rPr>
        <w:t>Principal Investigator</w:t>
      </w:r>
      <w:r w:rsidRPr="00814707">
        <w:rPr>
          <w:rFonts w:ascii="Garamond" w:hAnsi="Garamond"/>
          <w:sz w:val="22"/>
          <w:szCs w:val="22"/>
        </w:rPr>
        <w:t>.</w:t>
      </w:r>
    </w:p>
    <w:p w14:paraId="0D424D59" w14:textId="77777777" w:rsidR="00207DCB" w:rsidRDefault="00207DCB" w:rsidP="003359D8">
      <w:pPr>
        <w:rPr>
          <w:rFonts w:ascii="Garamond" w:hAnsi="Garamond"/>
          <w:sz w:val="22"/>
          <w:szCs w:val="22"/>
        </w:rPr>
      </w:pPr>
    </w:p>
    <w:p w14:paraId="439E0F19" w14:textId="77777777" w:rsidR="00207DCB" w:rsidRPr="00814707" w:rsidRDefault="00207DCB" w:rsidP="00207DCB">
      <w:pPr>
        <w:ind w:left="360" w:hanging="360"/>
        <w:rPr>
          <w:rFonts w:ascii="Garamond" w:hAnsi="Garamond"/>
          <w:b/>
          <w:sz w:val="22"/>
          <w:szCs w:val="22"/>
        </w:rPr>
      </w:pPr>
      <w:r w:rsidRPr="00814707">
        <w:rPr>
          <w:rFonts w:ascii="Garamond" w:hAnsi="Garamond"/>
          <w:b/>
          <w:sz w:val="22"/>
          <w:szCs w:val="22"/>
        </w:rPr>
        <w:t xml:space="preserve">Rejected Data:  </w:t>
      </w:r>
    </w:p>
    <w:p w14:paraId="21B5FBAA" w14:textId="77777777" w:rsidR="00207DCB" w:rsidRPr="00814707" w:rsidRDefault="00207DCB" w:rsidP="00207DCB">
      <w:pPr>
        <w:ind w:hanging="360"/>
        <w:rPr>
          <w:rFonts w:ascii="Garamond" w:hAnsi="Garamond"/>
          <w:sz w:val="22"/>
          <w:szCs w:val="22"/>
        </w:rPr>
      </w:pPr>
      <w:r w:rsidRPr="00814707">
        <w:rPr>
          <w:rFonts w:ascii="Garamond" w:hAnsi="Garamond"/>
          <w:sz w:val="22"/>
          <w:szCs w:val="22"/>
        </w:rPr>
        <w:tab/>
      </w:r>
    </w:p>
    <w:p w14:paraId="5D846A78" w14:textId="77777777" w:rsidR="00207DCB" w:rsidRPr="00814707" w:rsidRDefault="00207DCB" w:rsidP="00207DCB">
      <w:pPr>
        <w:ind w:hanging="360"/>
        <w:rPr>
          <w:rFonts w:ascii="Garamond" w:hAnsi="Garamond"/>
          <w:sz w:val="22"/>
          <w:szCs w:val="22"/>
        </w:rPr>
      </w:pPr>
      <w:r w:rsidRPr="00814707">
        <w:rPr>
          <w:rFonts w:ascii="Garamond" w:hAnsi="Garamond"/>
          <w:sz w:val="22"/>
          <w:szCs w:val="22"/>
        </w:rPr>
        <w:tab/>
        <w:t>Obvious outliers, data associated with probe malfunction, and/or calibration (both pre and post) problems are rejected as specified below.  For more details about rejected data, contact the Principal Investigator.</w:t>
      </w:r>
    </w:p>
    <w:p w14:paraId="3BF562E6" w14:textId="77777777" w:rsidR="003359D8" w:rsidRPr="00814707" w:rsidRDefault="003359D8" w:rsidP="00EB1D5C">
      <w:pPr>
        <w:ind w:left="540"/>
        <w:rPr>
          <w:rFonts w:ascii="Garamond" w:hAnsi="Garamond"/>
          <w:sz w:val="22"/>
          <w:szCs w:val="22"/>
        </w:rPr>
      </w:pPr>
    </w:p>
    <w:p w14:paraId="4FDFDB35" w14:textId="77777777" w:rsidR="00BC236F" w:rsidRPr="00814707" w:rsidRDefault="003359D8" w:rsidP="002604C0">
      <w:pPr>
        <w:ind w:left="-360"/>
        <w:rPr>
          <w:rFonts w:ascii="Garamond" w:hAnsi="Garamond"/>
          <w:b/>
          <w:sz w:val="22"/>
          <w:szCs w:val="22"/>
        </w:rPr>
      </w:pPr>
      <w:r w:rsidRPr="00814707">
        <w:rPr>
          <w:rFonts w:ascii="Garamond" w:hAnsi="Garamond"/>
          <w:b/>
          <w:sz w:val="22"/>
          <w:szCs w:val="22"/>
        </w:rPr>
        <w:tab/>
      </w:r>
      <w:r w:rsidR="00BC236F" w:rsidRPr="00814707">
        <w:rPr>
          <w:rFonts w:ascii="Garamond" w:hAnsi="Garamond"/>
          <w:b/>
          <w:sz w:val="22"/>
          <w:szCs w:val="22"/>
        </w:rPr>
        <w:t>See Metadata “CSM” “GSM” Notes/Comments from Data Files</w:t>
      </w:r>
    </w:p>
    <w:p w14:paraId="59E96F4C" w14:textId="77777777" w:rsidR="00BC236F" w:rsidRPr="00814707" w:rsidRDefault="00BC236F" w:rsidP="00EB7E6E">
      <w:pPr>
        <w:rPr>
          <w:rFonts w:ascii="Garamond" w:hAnsi="Garamond"/>
          <w:b/>
          <w:sz w:val="22"/>
          <w:szCs w:val="22"/>
        </w:rPr>
      </w:pPr>
    </w:p>
    <w:p w14:paraId="6B5F97CA" w14:textId="77777777" w:rsidR="008911AC" w:rsidRPr="00814707" w:rsidRDefault="008911AC" w:rsidP="00EB7E6E">
      <w:pPr>
        <w:rPr>
          <w:rFonts w:ascii="Garamond" w:hAnsi="Garamond"/>
          <w:b/>
          <w:sz w:val="22"/>
          <w:szCs w:val="22"/>
        </w:rPr>
      </w:pPr>
      <w:r w:rsidRPr="00814707">
        <w:rPr>
          <w:rFonts w:ascii="Garamond" w:hAnsi="Garamond"/>
          <w:b/>
          <w:sz w:val="22"/>
          <w:szCs w:val="22"/>
        </w:rPr>
        <w:t>Anomalous</w:t>
      </w:r>
      <w:r w:rsidR="00CB3DF8" w:rsidRPr="00814707">
        <w:rPr>
          <w:rFonts w:ascii="Garamond" w:hAnsi="Garamond"/>
          <w:b/>
          <w:sz w:val="22"/>
          <w:szCs w:val="22"/>
        </w:rPr>
        <w:t>/Suspect</w:t>
      </w:r>
      <w:r w:rsidR="00EB7E6E" w:rsidRPr="00814707">
        <w:rPr>
          <w:rFonts w:ascii="Garamond" w:hAnsi="Garamond"/>
          <w:b/>
          <w:sz w:val="22"/>
          <w:szCs w:val="22"/>
        </w:rPr>
        <w:t xml:space="preserve"> d</w:t>
      </w:r>
      <w:r w:rsidRPr="00814707">
        <w:rPr>
          <w:rFonts w:ascii="Garamond" w:hAnsi="Garamond"/>
          <w:b/>
          <w:sz w:val="22"/>
          <w:szCs w:val="22"/>
        </w:rPr>
        <w:t>ata:</w:t>
      </w:r>
    </w:p>
    <w:p w14:paraId="4D4F10C6" w14:textId="77777777" w:rsidR="008911AC" w:rsidRPr="00814707" w:rsidRDefault="008911AC">
      <w:pPr>
        <w:ind w:hanging="810"/>
        <w:rPr>
          <w:rFonts w:ascii="Garamond" w:hAnsi="Garamond"/>
          <w:sz w:val="22"/>
          <w:szCs w:val="22"/>
        </w:rPr>
      </w:pPr>
      <w:r w:rsidRPr="00814707">
        <w:rPr>
          <w:rFonts w:ascii="Garamond" w:hAnsi="Garamond"/>
          <w:sz w:val="22"/>
          <w:szCs w:val="22"/>
        </w:rPr>
        <w:t xml:space="preserve">  </w:t>
      </w:r>
      <w:r w:rsidRPr="00814707">
        <w:rPr>
          <w:rFonts w:ascii="Garamond" w:hAnsi="Garamond"/>
          <w:sz w:val="22"/>
          <w:szCs w:val="22"/>
        </w:rPr>
        <w:tab/>
      </w:r>
    </w:p>
    <w:p w14:paraId="6D436773" w14:textId="77777777" w:rsidR="008911AC" w:rsidRPr="00814707" w:rsidRDefault="008911AC">
      <w:pPr>
        <w:rPr>
          <w:rFonts w:ascii="Garamond" w:hAnsi="Garamond"/>
          <w:sz w:val="22"/>
          <w:szCs w:val="22"/>
        </w:rPr>
      </w:pPr>
      <w:r w:rsidRPr="00814707">
        <w:rPr>
          <w:rFonts w:ascii="Garamond" w:hAnsi="Garamond"/>
          <w:b/>
          <w:sz w:val="22"/>
          <w:szCs w:val="22"/>
        </w:rPr>
        <w:t>Note #1:</w:t>
      </w:r>
      <w:r w:rsidRPr="00814707">
        <w:rPr>
          <w:rFonts w:ascii="Garamond" w:hAnsi="Garamond"/>
          <w:sz w:val="22"/>
          <w:szCs w:val="22"/>
        </w:rPr>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814707">
        <w:rPr>
          <w:rFonts w:ascii="Garamond" w:hAnsi="Garamond"/>
          <w:sz w:val="22"/>
          <w:szCs w:val="22"/>
        </w:rPr>
        <w:t>sondes</w:t>
      </w:r>
      <w:proofErr w:type="spellEnd"/>
      <w:r w:rsidRPr="00814707">
        <w:rPr>
          <w:rFonts w:ascii="Garamond" w:hAnsi="Garamond"/>
          <w:sz w:val="22"/>
          <w:szCs w:val="22"/>
        </w:rPr>
        <w:t>.</w:t>
      </w:r>
    </w:p>
    <w:p w14:paraId="4DE499B8" w14:textId="77777777" w:rsidR="008911AC" w:rsidRPr="00814707" w:rsidRDefault="008911AC">
      <w:pPr>
        <w:rPr>
          <w:rFonts w:ascii="Garamond" w:hAnsi="Garamond"/>
          <w:sz w:val="22"/>
          <w:szCs w:val="22"/>
        </w:rPr>
      </w:pPr>
    </w:p>
    <w:p w14:paraId="55E9F3E5" w14:textId="77777777" w:rsidR="003359D8" w:rsidRPr="00814707" w:rsidRDefault="008911AC" w:rsidP="003359D8">
      <w:pPr>
        <w:pStyle w:val="PlainText"/>
        <w:spacing w:before="0" w:beforeAutospacing="0" w:after="0" w:afterAutospacing="0"/>
        <w:rPr>
          <w:rFonts w:ascii="Garamond" w:hAnsi="Garamond"/>
          <w:sz w:val="22"/>
          <w:szCs w:val="22"/>
        </w:rPr>
      </w:pPr>
      <w:r w:rsidRPr="00814707">
        <w:rPr>
          <w:rFonts w:ascii="Garamond" w:hAnsi="Garamond"/>
          <w:b/>
          <w:sz w:val="22"/>
          <w:szCs w:val="22"/>
        </w:rPr>
        <w:t>Note #2:</w:t>
      </w:r>
      <w:r w:rsidRPr="00814707">
        <w:rPr>
          <w:rFonts w:ascii="Garamond" w:hAnsi="Garamond"/>
          <w:sz w:val="22"/>
          <w:szCs w:val="22"/>
        </w:rPr>
        <w:t xml:space="preserve"> </w:t>
      </w:r>
      <w:r w:rsidR="003359D8" w:rsidRPr="00814707">
        <w:rPr>
          <w:rFonts w:ascii="Garamond" w:hAnsi="Garamond"/>
          <w:sz w:val="22"/>
          <w:szCs w:val="22"/>
        </w:rPr>
        <w:t xml:space="preserve">Turbidity “outliers” (i.e., values that are negative or greater than 1000 NTU for 6600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and 4000 NTU for EXO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were not deleted from the monthly records. Readings greater than 1000 NTU for 6600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and 4000 NTU for EXO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0B3E800C" w14:textId="77777777" w:rsidR="003359D8" w:rsidRPr="00814707" w:rsidRDefault="003359D8">
      <w:pPr>
        <w:pStyle w:val="PlainText"/>
        <w:spacing w:before="0" w:beforeAutospacing="0" w:after="0" w:afterAutospacing="0"/>
        <w:rPr>
          <w:rFonts w:ascii="Garamond" w:hAnsi="Garamond"/>
          <w:sz w:val="22"/>
          <w:szCs w:val="22"/>
        </w:rPr>
      </w:pPr>
    </w:p>
    <w:p w14:paraId="77C2F664" w14:textId="77777777" w:rsidR="003359D8" w:rsidRPr="00814707" w:rsidRDefault="003359D8" w:rsidP="00BC236F">
      <w:pPr>
        <w:pStyle w:val="PlainText"/>
        <w:spacing w:before="0" w:beforeAutospacing="0" w:after="0" w:afterAutospacing="0"/>
        <w:rPr>
          <w:rFonts w:ascii="Garamond" w:hAnsi="Garamond"/>
          <w:sz w:val="22"/>
          <w:szCs w:val="22"/>
        </w:rPr>
      </w:pPr>
      <w:r w:rsidRPr="00814707">
        <w:rPr>
          <w:rFonts w:ascii="Garamond" w:hAnsi="Garamond"/>
          <w:b/>
          <w:sz w:val="22"/>
          <w:szCs w:val="22"/>
        </w:rPr>
        <w:t>Note #3</w:t>
      </w:r>
      <w:r w:rsidRPr="00814707">
        <w:rPr>
          <w:rFonts w:ascii="Garamond" w:hAnsi="Garamond"/>
          <w:sz w:val="22"/>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0D7356B6" w14:textId="77777777" w:rsidR="003359D8" w:rsidRPr="00814707" w:rsidRDefault="003359D8">
      <w:pPr>
        <w:pStyle w:val="PlainText"/>
        <w:spacing w:before="0" w:beforeAutospacing="0" w:after="0" w:afterAutospacing="0"/>
        <w:rPr>
          <w:rFonts w:ascii="Garamond" w:hAnsi="Garamond"/>
          <w:sz w:val="22"/>
          <w:szCs w:val="22"/>
        </w:rPr>
      </w:pPr>
    </w:p>
    <w:sectPr w:rsidR="003359D8" w:rsidRPr="00814707">
      <w:footerReference w:type="even" r:id="rId12"/>
      <w:footerReference w:type="default" r:id="rId13"/>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6A58" w14:textId="77777777" w:rsidR="00AB368E" w:rsidRDefault="00AB368E">
      <w:r>
        <w:separator/>
      </w:r>
    </w:p>
  </w:endnote>
  <w:endnote w:type="continuationSeparator" w:id="0">
    <w:p w14:paraId="6F5D2F7A" w14:textId="77777777" w:rsidR="00AB368E" w:rsidRDefault="00AB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778F" w14:textId="77777777"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CAD58" w14:textId="77777777" w:rsidR="002D6C0E" w:rsidRDefault="002D6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3151" w14:textId="77777777"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02D67A" w14:textId="77777777" w:rsidR="002D6C0E" w:rsidRDefault="002D6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5C8F" w14:textId="77777777" w:rsidR="00AB368E" w:rsidRDefault="00AB368E">
      <w:r>
        <w:separator/>
      </w:r>
    </w:p>
  </w:footnote>
  <w:footnote w:type="continuationSeparator" w:id="0">
    <w:p w14:paraId="34478ADC" w14:textId="77777777" w:rsidR="00AB368E" w:rsidRDefault="00AB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15A"/>
    <w:multiLevelType w:val="hybridMultilevel"/>
    <w:tmpl w:val="31142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57DAA"/>
    <w:multiLevelType w:val="hybridMultilevel"/>
    <w:tmpl w:val="A53E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276"/>
    <w:multiLevelType w:val="hybridMultilevel"/>
    <w:tmpl w:val="36FAA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91521D"/>
    <w:multiLevelType w:val="hybridMultilevel"/>
    <w:tmpl w:val="B882C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D26FDD"/>
    <w:multiLevelType w:val="hybridMultilevel"/>
    <w:tmpl w:val="92706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A5486"/>
    <w:multiLevelType w:val="hybridMultilevel"/>
    <w:tmpl w:val="33D0FEC2"/>
    <w:lvl w:ilvl="0" w:tplc="04090017">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A7F77"/>
    <w:multiLevelType w:val="hybridMultilevel"/>
    <w:tmpl w:val="7E563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F01A2"/>
    <w:multiLevelType w:val="hybridMultilevel"/>
    <w:tmpl w:val="A46C5C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C625D"/>
    <w:multiLevelType w:val="hybridMultilevel"/>
    <w:tmpl w:val="BB6E0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0"/>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11846"/>
    <w:rsid w:val="00012E91"/>
    <w:rsid w:val="00023792"/>
    <w:rsid w:val="00027070"/>
    <w:rsid w:val="0003204D"/>
    <w:rsid w:val="00032996"/>
    <w:rsid w:val="000414BF"/>
    <w:rsid w:val="000444F4"/>
    <w:rsid w:val="00056176"/>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0F7ABD"/>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6017"/>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07DCB"/>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06082"/>
    <w:rsid w:val="00315672"/>
    <w:rsid w:val="0031675D"/>
    <w:rsid w:val="00321A0E"/>
    <w:rsid w:val="003232F1"/>
    <w:rsid w:val="00323494"/>
    <w:rsid w:val="0032428C"/>
    <w:rsid w:val="00333478"/>
    <w:rsid w:val="003359D8"/>
    <w:rsid w:val="0034001D"/>
    <w:rsid w:val="0034541A"/>
    <w:rsid w:val="003455C1"/>
    <w:rsid w:val="00347FB8"/>
    <w:rsid w:val="00350243"/>
    <w:rsid w:val="00354EA7"/>
    <w:rsid w:val="003552A2"/>
    <w:rsid w:val="00355E28"/>
    <w:rsid w:val="003675B3"/>
    <w:rsid w:val="00371212"/>
    <w:rsid w:val="00371516"/>
    <w:rsid w:val="003726F7"/>
    <w:rsid w:val="00374752"/>
    <w:rsid w:val="00376D27"/>
    <w:rsid w:val="003876AA"/>
    <w:rsid w:val="00390238"/>
    <w:rsid w:val="003A21FB"/>
    <w:rsid w:val="003B05F8"/>
    <w:rsid w:val="003B5B1C"/>
    <w:rsid w:val="003C1949"/>
    <w:rsid w:val="003E245D"/>
    <w:rsid w:val="003F3059"/>
    <w:rsid w:val="003F3A20"/>
    <w:rsid w:val="003F4685"/>
    <w:rsid w:val="003F7D08"/>
    <w:rsid w:val="00401E31"/>
    <w:rsid w:val="00402CD4"/>
    <w:rsid w:val="004049D1"/>
    <w:rsid w:val="0040643C"/>
    <w:rsid w:val="00422211"/>
    <w:rsid w:val="00427E70"/>
    <w:rsid w:val="004306FD"/>
    <w:rsid w:val="004331FF"/>
    <w:rsid w:val="00434455"/>
    <w:rsid w:val="00436FC5"/>
    <w:rsid w:val="00441F9D"/>
    <w:rsid w:val="00444FA9"/>
    <w:rsid w:val="00445422"/>
    <w:rsid w:val="004460D9"/>
    <w:rsid w:val="0045192D"/>
    <w:rsid w:val="00451B2A"/>
    <w:rsid w:val="00463DF7"/>
    <w:rsid w:val="0046516C"/>
    <w:rsid w:val="004665CB"/>
    <w:rsid w:val="0047232A"/>
    <w:rsid w:val="00472CC8"/>
    <w:rsid w:val="00476942"/>
    <w:rsid w:val="00481E4C"/>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286"/>
    <w:rsid w:val="00553C48"/>
    <w:rsid w:val="005617C9"/>
    <w:rsid w:val="0057053B"/>
    <w:rsid w:val="0057055D"/>
    <w:rsid w:val="005747C8"/>
    <w:rsid w:val="00575F78"/>
    <w:rsid w:val="0059612A"/>
    <w:rsid w:val="005976FB"/>
    <w:rsid w:val="005A0471"/>
    <w:rsid w:val="005A1B65"/>
    <w:rsid w:val="005A2264"/>
    <w:rsid w:val="005B1908"/>
    <w:rsid w:val="005B27D3"/>
    <w:rsid w:val="005B6B91"/>
    <w:rsid w:val="005C1279"/>
    <w:rsid w:val="005C661C"/>
    <w:rsid w:val="005C7D06"/>
    <w:rsid w:val="005D02F5"/>
    <w:rsid w:val="005D05F0"/>
    <w:rsid w:val="005D3314"/>
    <w:rsid w:val="005D3410"/>
    <w:rsid w:val="005D5285"/>
    <w:rsid w:val="005D6059"/>
    <w:rsid w:val="005D7926"/>
    <w:rsid w:val="005E4FF6"/>
    <w:rsid w:val="0060053A"/>
    <w:rsid w:val="00601761"/>
    <w:rsid w:val="0061276C"/>
    <w:rsid w:val="00616713"/>
    <w:rsid w:val="00620366"/>
    <w:rsid w:val="00621C20"/>
    <w:rsid w:val="0062784D"/>
    <w:rsid w:val="00630B06"/>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2C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D2668"/>
    <w:rsid w:val="007E3535"/>
    <w:rsid w:val="007F0189"/>
    <w:rsid w:val="007F0E66"/>
    <w:rsid w:val="007F0F96"/>
    <w:rsid w:val="007F1C3E"/>
    <w:rsid w:val="007F2A76"/>
    <w:rsid w:val="007F73F2"/>
    <w:rsid w:val="00813BFA"/>
    <w:rsid w:val="00814707"/>
    <w:rsid w:val="0083058F"/>
    <w:rsid w:val="00833A6D"/>
    <w:rsid w:val="00833A73"/>
    <w:rsid w:val="00834637"/>
    <w:rsid w:val="00834791"/>
    <w:rsid w:val="00835333"/>
    <w:rsid w:val="008401F0"/>
    <w:rsid w:val="00841A94"/>
    <w:rsid w:val="00843128"/>
    <w:rsid w:val="00843A06"/>
    <w:rsid w:val="008540F8"/>
    <w:rsid w:val="00856CAA"/>
    <w:rsid w:val="00860869"/>
    <w:rsid w:val="00861901"/>
    <w:rsid w:val="00864274"/>
    <w:rsid w:val="00866CB2"/>
    <w:rsid w:val="00867354"/>
    <w:rsid w:val="00870039"/>
    <w:rsid w:val="00870592"/>
    <w:rsid w:val="008777ED"/>
    <w:rsid w:val="00882E1F"/>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68E"/>
    <w:rsid w:val="00AB3A89"/>
    <w:rsid w:val="00AC472A"/>
    <w:rsid w:val="00AC5487"/>
    <w:rsid w:val="00AD7E9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1D3D"/>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20C3"/>
    <w:rsid w:val="00C42FD2"/>
    <w:rsid w:val="00C45334"/>
    <w:rsid w:val="00C51ADD"/>
    <w:rsid w:val="00C52E65"/>
    <w:rsid w:val="00C56F4C"/>
    <w:rsid w:val="00C71D5F"/>
    <w:rsid w:val="00C804C8"/>
    <w:rsid w:val="00C83E53"/>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053EE"/>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5399"/>
    <w:rsid w:val="00D675EC"/>
    <w:rsid w:val="00D70760"/>
    <w:rsid w:val="00D724ED"/>
    <w:rsid w:val="00D75797"/>
    <w:rsid w:val="00D75A19"/>
    <w:rsid w:val="00D75E5F"/>
    <w:rsid w:val="00D80CC2"/>
    <w:rsid w:val="00D86CD4"/>
    <w:rsid w:val="00D86D06"/>
    <w:rsid w:val="00D911B0"/>
    <w:rsid w:val="00D95C29"/>
    <w:rsid w:val="00DA035D"/>
    <w:rsid w:val="00DA2827"/>
    <w:rsid w:val="00DB134F"/>
    <w:rsid w:val="00DB7996"/>
    <w:rsid w:val="00DC048A"/>
    <w:rsid w:val="00DC7648"/>
    <w:rsid w:val="00DD05B1"/>
    <w:rsid w:val="00DD3CD2"/>
    <w:rsid w:val="00DD5846"/>
    <w:rsid w:val="00DD650C"/>
    <w:rsid w:val="00DE025D"/>
    <w:rsid w:val="00DE1577"/>
    <w:rsid w:val="00DE2EB8"/>
    <w:rsid w:val="00DE47CB"/>
    <w:rsid w:val="00DE5EFA"/>
    <w:rsid w:val="00DF15EF"/>
    <w:rsid w:val="00E002A6"/>
    <w:rsid w:val="00E0187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AE6"/>
    <w:rsid w:val="00E87E71"/>
    <w:rsid w:val="00E90F0F"/>
    <w:rsid w:val="00E91326"/>
    <w:rsid w:val="00E93581"/>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130"/>
    <w:rsid w:val="00F373BA"/>
    <w:rsid w:val="00F44CE4"/>
    <w:rsid w:val="00F524B7"/>
    <w:rsid w:val="00F53B57"/>
    <w:rsid w:val="00F64F8E"/>
    <w:rsid w:val="00F65F26"/>
    <w:rsid w:val="00F66D76"/>
    <w:rsid w:val="00F7014F"/>
    <w:rsid w:val="00F83DBD"/>
    <w:rsid w:val="00F852E9"/>
    <w:rsid w:val="00F90B9B"/>
    <w:rsid w:val="00F9718B"/>
    <w:rsid w:val="00FB0008"/>
    <w:rsid w:val="00FB01A9"/>
    <w:rsid w:val="00FB0A15"/>
    <w:rsid w:val="00FB1FF4"/>
    <w:rsid w:val="00FC1C9F"/>
    <w:rsid w:val="00FC2160"/>
    <w:rsid w:val="00FC277D"/>
    <w:rsid w:val="00FC2C51"/>
    <w:rsid w:val="00FC4210"/>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BDA46"/>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uiPriority w:val="99"/>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Revision">
    <w:name w:val="Revision"/>
    <w:hidden/>
    <w:uiPriority w:val="99"/>
    <w:semiHidden/>
    <w:rsid w:val="00FC4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8390">
      <w:bodyDiv w:val="1"/>
      <w:marLeft w:val="0"/>
      <w:marRight w:val="0"/>
      <w:marTop w:val="0"/>
      <w:marBottom w:val="0"/>
      <w:divBdr>
        <w:top w:val="none" w:sz="0" w:space="0" w:color="auto"/>
        <w:left w:val="none" w:sz="0" w:space="0" w:color="auto"/>
        <w:bottom w:val="none" w:sz="0" w:space="0" w:color="auto"/>
        <w:right w:val="none" w:sz="0" w:space="0" w:color="auto"/>
      </w:divBdr>
    </w:div>
    <w:div w:id="328027820">
      <w:bodyDiv w:val="1"/>
      <w:marLeft w:val="0"/>
      <w:marRight w:val="0"/>
      <w:marTop w:val="0"/>
      <w:marBottom w:val="0"/>
      <w:divBdr>
        <w:top w:val="none" w:sz="0" w:space="0" w:color="auto"/>
        <w:left w:val="none" w:sz="0" w:space="0" w:color="auto"/>
        <w:bottom w:val="none" w:sz="0" w:space="0" w:color="auto"/>
        <w:right w:val="none" w:sz="0" w:space="0" w:color="auto"/>
      </w:divBdr>
    </w:div>
    <w:div w:id="404185603">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unnels@dep.state.fl.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ndy.runnels@dep.state.f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files.dep.state.fl.us/cama/plans/aquatic/Terra_Ceia_Aquatic_Preserve_Management_Plan_20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kathryn.petrinec@dep.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3172</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3</cp:revision>
  <cp:lastPrinted>2007-03-30T18:48:00Z</cp:lastPrinted>
  <dcterms:created xsi:type="dcterms:W3CDTF">2019-05-14T14:31:00Z</dcterms:created>
  <dcterms:modified xsi:type="dcterms:W3CDTF">2019-05-14T14:38:00Z</dcterms:modified>
</cp:coreProperties>
</file>