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16A20741" w:rsidR="00663091" w:rsidRDefault="00351D6E"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November 2020</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Pr>
          <w:rFonts w:ascii="Times New Roman" w:eastAsia="Arial Unicode MS" w:hAnsi="Times New Roman" w:cs="Times New Roman"/>
          <w:bCs/>
          <w:sz w:val="24"/>
          <w:szCs w:val="24"/>
        </w:rPr>
        <w:t>December 2020</w:t>
      </w:r>
      <w:r w:rsidR="00663091" w:rsidRPr="00670D07">
        <w:rPr>
          <w:rFonts w:ascii="Times New Roman" w:eastAsia="Arial Unicode MS" w:hAnsi="Times New Roman" w:cs="Times New Roman"/>
          <w:bCs/>
          <w:sz w:val="24"/>
          <w:szCs w:val="24"/>
        </w:rPr>
        <w:br/>
        <w:t xml:space="preserve">Latest Update: </w:t>
      </w:r>
      <w:r w:rsidR="00670D07">
        <w:rPr>
          <w:rFonts w:ascii="Times New Roman" w:eastAsia="Arial Unicode MS" w:hAnsi="Times New Roman" w:cs="Times New Roman"/>
          <w:bCs/>
          <w:sz w:val="24"/>
          <w:szCs w:val="24"/>
        </w:rPr>
        <w:t>03/31/2021</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21D87DD"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w:t>
      </w:r>
      <w:proofErr w:type="spellStart"/>
      <w:r>
        <w:rPr>
          <w:rFonts w:ascii="Garamond" w:hAnsi="Garamond"/>
          <w:sz w:val="22"/>
          <w:szCs w:val="22"/>
        </w:rPr>
        <w:t>Tomazinis</w:t>
      </w:r>
      <w:proofErr w:type="spellEnd"/>
      <w:r>
        <w:rPr>
          <w:rFonts w:ascii="Garamond" w:hAnsi="Garamond"/>
          <w:sz w:val="22"/>
          <w:szCs w:val="22"/>
        </w:rPr>
        <w:t xml:space="preserve">, </w:t>
      </w:r>
      <w:r w:rsidR="009F4C26">
        <w:rPr>
          <w:rFonts w:ascii="Garamond" w:hAnsi="Garamond"/>
          <w:sz w:val="22"/>
          <w:szCs w:val="22"/>
        </w:rPr>
        <w:t>Aquatic Preserve Manager</w:t>
      </w:r>
    </w:p>
    <w:p w14:paraId="08BFD790"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42BD6C61"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351D6E" w:rsidP="00F252A9">
      <w:pPr>
        <w:pStyle w:val="Footer"/>
        <w:tabs>
          <w:tab w:val="clear" w:pos="4320"/>
          <w:tab w:val="clear" w:pos="8640"/>
        </w:tabs>
        <w:rPr>
          <w:rFonts w:ascii="Garamond" w:hAnsi="Garamond"/>
          <w:sz w:val="22"/>
          <w:szCs w:val="22"/>
        </w:rPr>
      </w:pPr>
      <w:hyperlink r:id="rId6" w:history="1">
        <w:r w:rsidR="00F252A9" w:rsidRPr="008D600F">
          <w:rPr>
            <w:rStyle w:val="Hyperlink"/>
            <w:rFonts w:ascii="Garamond" w:hAnsi="Garamond"/>
            <w:sz w:val="22"/>
            <w:szCs w:val="22"/>
          </w:rPr>
          <w:t>james.tomazinis@</w:t>
        </w:r>
        <w:r w:rsidR="00F252A9"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9FDC794" w14:textId="05B0895B"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r w:rsidR="00D273F3">
        <w:rPr>
          <w:rFonts w:ascii="Garamond" w:hAnsi="Garamond"/>
          <w:sz w:val="22"/>
          <w:szCs w:val="22"/>
        </w:rPr>
        <w:t xml:space="preserve">, </w:t>
      </w:r>
      <w:r w:rsidR="00D273F3" w:rsidRPr="00D273F3">
        <w:rPr>
          <w:rFonts w:ascii="Garamond" w:hAnsi="Garamond"/>
          <w:sz w:val="22"/>
          <w:szCs w:val="22"/>
        </w:rPr>
        <w:t>Environmental Specialist I</w:t>
      </w:r>
    </w:p>
    <w:p w14:paraId="5A75DFD6" w14:textId="5CB07ED0"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77190CD9" w14:textId="1BB730CE"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2EB2FA1C"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w:t>
      </w:r>
      <w:proofErr w:type="spellStart"/>
      <w:r w:rsidRPr="00EE34CF">
        <w:rPr>
          <w:rFonts w:ascii="Garamond" w:hAnsi="Garamond"/>
          <w:sz w:val="22"/>
        </w:rPr>
        <w:t>cdf</w:t>
      </w:r>
      <w:proofErr w:type="spellEnd"/>
      <w:r w:rsidRPr="00EE34CF">
        <w:rPr>
          <w:rFonts w:ascii="Garamond" w:hAnsi="Garamond"/>
          <w:sz w:val="22"/>
        </w:rPr>
        <w:t xml:space="preserve">) using </w:t>
      </w:r>
      <w:proofErr w:type="spellStart"/>
      <w:r w:rsidRPr="00EE34CF">
        <w:rPr>
          <w:rFonts w:ascii="Garamond" w:hAnsi="Garamond"/>
          <w:sz w:val="22"/>
        </w:rPr>
        <w:t>EcoWatch</w:t>
      </w:r>
      <w:proofErr w:type="spellEnd"/>
      <w:r w:rsidRPr="00EE34CF">
        <w:rPr>
          <w:rFonts w:ascii="Garamond" w:hAnsi="Garamond"/>
          <w:sz w:val="22"/>
        </w:rPr>
        <w:t xml:space="preserve"> software. Two copies of this .</w:t>
      </w:r>
      <w:proofErr w:type="spellStart"/>
      <w:r w:rsidRPr="00EE34CF">
        <w:rPr>
          <w:rFonts w:ascii="Garamond" w:hAnsi="Garamond"/>
          <w:sz w:val="22"/>
        </w:rPr>
        <w:t>cdf</w:t>
      </w:r>
      <w:proofErr w:type="spellEnd"/>
      <w:r w:rsidRPr="00EE34CF">
        <w:rPr>
          <w:rFonts w:ascii="Garamond" w:hAnsi="Garamond"/>
          <w:sz w:val="22"/>
        </w:rPr>
        <w:t xml:space="preserve"> file are saved in the .csv format. One is used to archive the raw data, and one is edited to adjust all records of Eastern Standard Time to read exactly on the hour or half hour. This second file is also used to delete data at the beginning and end of each deployment period when the instrument was out of the water.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Monthly data files are then created from the edited .csv files and processed by various macros distributed by the Centralized Data Management Organization (CDMO) which handles all data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The macros check files for missing data points, fill all 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w:t>
      </w:r>
      <w:r w:rsidRPr="00EE34CF">
        <w:rPr>
          <w:rFonts w:ascii="Garamond" w:hAnsi="Garamond"/>
          <w:sz w:val="22"/>
        </w:rPr>
        <w:lastRenderedPageBreak/>
        <w:t xml:space="preserve">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0"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7"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sidR="00C40AAA">
        <w:rPr>
          <w:rFonts w:ascii="Garamond" w:hAnsi="Garamond"/>
          <w:color w:val="212529"/>
          <w:sz w:val="22"/>
          <w:szCs w:val="22"/>
        </w:rPr>
        <w:t xml:space="preserve">Office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0"/>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3284E31F"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sonde</w:t>
      </w:r>
      <w:r w:rsidR="00701F60">
        <w:rPr>
          <w:rFonts w:ascii="Garamond" w:hAnsi="Garamond"/>
          <w:sz w:val="22"/>
        </w:rPr>
        <w:t>s</w:t>
      </w:r>
      <w:r w:rsidRPr="00162611">
        <w:rPr>
          <w:rFonts w:ascii="Garamond" w:hAnsi="Garamond"/>
          <w:sz w:val="22"/>
        </w:rPr>
        <w:t xml:space="preserve">. The instrument collects continuous readings on a </w:t>
      </w:r>
      <w:proofErr w:type="gramStart"/>
      <w:r w:rsidR="00701F60">
        <w:rPr>
          <w:rFonts w:ascii="Garamond" w:hAnsi="Garamond"/>
          <w:sz w:val="22"/>
        </w:rPr>
        <w:t>15 minute</w:t>
      </w:r>
      <w:proofErr w:type="gramEnd"/>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B42F69B" w14:textId="0A96F26C" w:rsidR="00C40AAA" w:rsidRPr="00EE34CF" w:rsidRDefault="00162611" w:rsidP="00C40AAA">
      <w:pPr>
        <w:rPr>
          <w:rFonts w:ascii="Garamond" w:hAnsi="Garamond"/>
          <w:sz w:val="22"/>
        </w:rPr>
      </w:pPr>
      <w:r w:rsidRPr="00EE34CF">
        <w:rPr>
          <w:rFonts w:ascii="Garamond" w:hAnsi="Garamond"/>
          <w:sz w:val="22"/>
        </w:rPr>
        <w:t>A YSI 6600 EDS-S data sonde has been continuously operating (collecting data every 30 minutes) at Kingsley Plantation</w:t>
      </w:r>
      <w:r w:rsidR="00C40AAA">
        <w:rPr>
          <w:rFonts w:ascii="Garamond" w:hAnsi="Garamond"/>
          <w:sz w:val="22"/>
        </w:rPr>
        <w:t xml:space="preserve"> </w:t>
      </w:r>
      <w:r w:rsidRPr="00EE34CF">
        <w:rPr>
          <w:rFonts w:ascii="Garamond" w:hAnsi="Garamond"/>
          <w:sz w:val="22"/>
        </w:rPr>
        <w:t>since January 20, 2004</w:t>
      </w:r>
      <w:r w:rsidR="00D670C5">
        <w:rPr>
          <w:rFonts w:ascii="Garamond" w:hAnsi="Garamond"/>
          <w:sz w:val="22"/>
        </w:rPr>
        <w:t>,</w:t>
      </w:r>
      <w:r w:rsidR="00A0376E">
        <w:rPr>
          <w:rFonts w:ascii="Garamond" w:hAnsi="Garamond"/>
          <w:sz w:val="22"/>
        </w:rPr>
        <w:t xml:space="preserve"> </w:t>
      </w:r>
      <w:r w:rsidR="00D47816">
        <w:rPr>
          <w:rFonts w:ascii="Garamond" w:hAnsi="Garamond"/>
          <w:sz w:val="22"/>
        </w:rPr>
        <w:t>Clapboard Creek</w:t>
      </w:r>
      <w:r w:rsidR="00A0376E">
        <w:rPr>
          <w:rFonts w:ascii="Garamond" w:hAnsi="Garamond"/>
          <w:sz w:val="22"/>
        </w:rPr>
        <w:t xml:space="preserve"> since</w:t>
      </w:r>
      <w:r w:rsidR="00D47816">
        <w:rPr>
          <w:rFonts w:ascii="Garamond" w:hAnsi="Garamond"/>
          <w:sz w:val="22"/>
        </w:rPr>
        <w:t xml:space="preserve"> </w:t>
      </w:r>
      <w:r w:rsidR="00A0376E">
        <w:rPr>
          <w:rFonts w:ascii="Garamond" w:hAnsi="Garamond"/>
          <w:sz w:val="22"/>
        </w:rPr>
        <w:t>September</w:t>
      </w:r>
      <w:r w:rsidR="00D47816">
        <w:rPr>
          <w:rFonts w:ascii="Garamond" w:hAnsi="Garamond"/>
          <w:sz w:val="22"/>
        </w:rPr>
        <w:t xml:space="preserve"> </w:t>
      </w:r>
      <w:r w:rsidR="00474850">
        <w:rPr>
          <w:rFonts w:ascii="Garamond" w:hAnsi="Garamond"/>
          <w:sz w:val="22"/>
        </w:rPr>
        <w:t>1</w:t>
      </w:r>
      <w:r w:rsidR="00D20AD9">
        <w:rPr>
          <w:rFonts w:ascii="Garamond" w:hAnsi="Garamond"/>
          <w:sz w:val="22"/>
        </w:rPr>
        <w:t>7</w:t>
      </w:r>
      <w:r w:rsidR="00474850">
        <w:rPr>
          <w:rFonts w:ascii="Garamond" w:hAnsi="Garamond"/>
          <w:sz w:val="22"/>
        </w:rPr>
        <w:t>, 2004</w:t>
      </w:r>
      <w:r w:rsidR="00D670C5">
        <w:rPr>
          <w:rFonts w:ascii="Garamond" w:hAnsi="Garamond"/>
          <w:sz w:val="22"/>
        </w:rPr>
        <w:t>, and Lofton Creek since July 2005</w:t>
      </w:r>
      <w:r w:rsidRPr="00EE34CF">
        <w:rPr>
          <w:rFonts w:ascii="Garamond" w:hAnsi="Garamond"/>
          <w:sz w:val="22"/>
        </w:rPr>
        <w:t>. Since operating this type of extended deployment instrumentation was new to staff, the month of February essentially served as a “break in” period for data sonde operation and rotation</w:t>
      </w:r>
      <w:r w:rsidR="00A0376E">
        <w:rPr>
          <w:rFonts w:ascii="Garamond" w:hAnsi="Garamond"/>
          <w:sz w:val="22"/>
        </w:rPr>
        <w:t xml:space="preserve"> at the Kingsley Plantation</w:t>
      </w:r>
      <w:r w:rsidRPr="00EE34CF">
        <w:rPr>
          <w:rFonts w:ascii="Garamond" w:hAnsi="Garamond"/>
          <w:sz w:val="22"/>
        </w:rPr>
        <w:t>. Though data was collected during February, it is not included in this report, and for all intents and purposes March 1, 2004 is considered the official start of data collection.</w:t>
      </w:r>
      <w:r w:rsidR="00701F60">
        <w:rPr>
          <w:rFonts w:ascii="Garamond" w:hAnsi="Garamond"/>
          <w:sz w:val="22"/>
        </w:rPr>
        <w:t xml:space="preserve"> Starting </w:t>
      </w:r>
      <w:r w:rsidR="00A741BF">
        <w:rPr>
          <w:rFonts w:ascii="Garamond" w:hAnsi="Garamond"/>
          <w:sz w:val="22"/>
        </w:rPr>
        <w:t>November 20, 2020,</w:t>
      </w:r>
      <w:r w:rsidR="00701F60">
        <w:rPr>
          <w:rFonts w:ascii="Garamond" w:hAnsi="Garamond"/>
          <w:sz w:val="22"/>
        </w:rPr>
        <w:t xml:space="preserve"> a new site was added at Edwards Creek</w:t>
      </w:r>
      <w:r w:rsidR="00A741BF">
        <w:rPr>
          <w:rFonts w:ascii="Garamond" w:hAnsi="Garamond"/>
          <w:sz w:val="22"/>
        </w:rPr>
        <w:t xml:space="preserve"> using a YSI KOR EXO2 data sonde recording every 15 minutes</w:t>
      </w:r>
      <w:r w:rsidR="00701F60">
        <w:rPr>
          <w:rFonts w:ascii="Garamond" w:hAnsi="Garamond"/>
          <w:sz w:val="22"/>
        </w:rPr>
        <w:t>.</w:t>
      </w:r>
      <w:r w:rsidR="00C40AAA">
        <w:rPr>
          <w:rFonts w:ascii="Garamond" w:hAnsi="Garamond"/>
          <w:sz w:val="22"/>
        </w:rPr>
        <w:t xml:space="preserve"> </w:t>
      </w: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33525406" w14:textId="774C651C" w:rsidR="008D600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w:t>
      </w:r>
      <w:r w:rsidR="00A741BF">
        <w:rPr>
          <w:rFonts w:ascii="Garamond" w:hAnsi="Garamond"/>
          <w:sz w:val="22"/>
        </w:rPr>
        <w:t>Betz Tiger Point fishing pier</w:t>
      </w:r>
      <w:r w:rsidRPr="00EE34CF">
        <w:rPr>
          <w:rFonts w:ascii="Garamond" w:hAnsi="Garamond"/>
          <w:sz w:val="22"/>
        </w:rPr>
        <w:t xml:space="preserve">. The sonde is lowered on an attached rope within the PVC tube until its probes are just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w:t>
      </w:r>
      <w:r w:rsidRPr="00EE34CF">
        <w:rPr>
          <w:rFonts w:ascii="Garamond" w:hAnsi="Garamond"/>
          <w:sz w:val="22"/>
        </w:rPr>
        <w:lastRenderedPageBreak/>
        <w:t>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p>
    <w:p w14:paraId="28AC0AD2" w14:textId="59B5ED02" w:rsidR="00162611" w:rsidRPr="00EE34CF" w:rsidRDefault="00162611" w:rsidP="00162611">
      <w:pPr>
        <w:rPr>
          <w:rFonts w:ascii="Garamond" w:hAnsi="Garamond"/>
          <w:sz w:val="22"/>
        </w:rPr>
      </w:pPr>
      <w:r w:rsidRPr="00EE34CF">
        <w:rPr>
          <w:rFonts w:ascii="Garamond" w:hAnsi="Garamond"/>
          <w:sz w:val="22"/>
        </w:rPr>
        <w:t xml:space="preserve"> 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18067124" w:rsidR="00E5445F" w:rsidRPr="00EE34CF" w:rsidRDefault="00162611" w:rsidP="00162611">
      <w:pPr>
        <w:rPr>
          <w:rFonts w:ascii="Garamond" w:hAnsi="Garamond"/>
          <w:sz w:val="22"/>
        </w:rPr>
      </w:pPr>
      <w:r w:rsidRPr="00EE34CF">
        <w:rPr>
          <w:rFonts w:ascii="Garamond" w:hAnsi="Garamond"/>
          <w:sz w:val="22"/>
        </w:rPr>
        <w:t>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w:t>
      </w:r>
      <w:r w:rsidR="00A741BF">
        <w:rPr>
          <w:rFonts w:ascii="Garamond" w:hAnsi="Garamond"/>
          <w:sz w:val="22"/>
        </w:rPr>
        <w:t>, 10.00, 4.00</w:t>
      </w:r>
      <w:r w:rsidRPr="00EE34CF">
        <w:rPr>
          <w:rFonts w:ascii="Garamond" w:hAnsi="Garamond"/>
          <w:sz w:val="22"/>
        </w:rPr>
        <w:t xml:space="preserve">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2A9DFC53" w14:textId="77777777" w:rsidR="00EE34CF" w:rsidRPr="00EE34CF" w:rsidRDefault="00EE34CF" w:rsidP="00EE34CF">
      <w:pPr>
        <w:rPr>
          <w:rFonts w:ascii="Garamond" w:hAnsi="Garamond"/>
          <w:sz w:val="22"/>
        </w:rPr>
      </w:pPr>
      <w:r w:rsidRPr="00EE34CF">
        <w:rPr>
          <w:rFonts w:ascii="Garamond" w:hAnsi="Garamond"/>
          <w:sz w:val="22"/>
        </w:rPr>
        <w:t xml:space="preserve">The climate for the Ft. George Island area can be categorized as humid and sub-tropical with long summers of abundant rainfall, followed by comparatively dry winters and occasional frost. The average annual rainfall is approximately 53 inches, at least 50% of which occurs during the months of June through September. Data </w:t>
      </w:r>
      <w:r w:rsidRPr="00EE34CF">
        <w:rPr>
          <w:rFonts w:ascii="Garamond" w:hAnsi="Garamond"/>
          <w:sz w:val="22"/>
        </w:rPr>
        <w:lastRenderedPageBreak/>
        <w:t>from weather stations in Jacksonville and Jacksonville Beach give the average yearly temperature for this area as 69 degrees, with 55.9 degrees as the lowest mean monthly temperature in January, and 82.6 as the highest mean monthly temperature in July. Prevailing winds in this coastal area tend to be out of the east and southeast throughout the summer months, and predominantly out of the northeast during the winter.</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208E2676" w14:textId="0CC40AB8" w:rsidR="005772A2" w:rsidRDefault="005772A2" w:rsidP="005772A2">
      <w:pPr>
        <w:rPr>
          <w:rFonts w:ascii="Garamond" w:hAnsi="Garamond"/>
          <w:sz w:val="22"/>
        </w:rPr>
      </w:pPr>
      <w:r w:rsidRPr="005772A2">
        <w:rPr>
          <w:rFonts w:ascii="Garamond" w:hAnsi="Garamond"/>
          <w:sz w:val="22"/>
        </w:rPr>
        <w:t xml:space="preserve">Clapboard Creek is north of Heckscher Dr, midway between 9A and the </w:t>
      </w:r>
      <w:r w:rsidR="001A3767">
        <w:rPr>
          <w:rFonts w:ascii="Garamond" w:hAnsi="Garamond"/>
          <w:sz w:val="22"/>
        </w:rPr>
        <w:t xml:space="preserve">St Johns </w:t>
      </w:r>
      <w:r w:rsidR="00CF3F26">
        <w:rPr>
          <w:rFonts w:ascii="Garamond" w:hAnsi="Garamond"/>
          <w:sz w:val="22"/>
        </w:rPr>
        <w:t>River Ferry</w:t>
      </w:r>
      <w:r w:rsidR="0023405C">
        <w:rPr>
          <w:rFonts w:ascii="Garamond" w:hAnsi="Garamond"/>
          <w:sz w:val="22"/>
        </w:rPr>
        <w:t xml:space="preserve"> (</w:t>
      </w:r>
      <w:r w:rsidR="0023405C" w:rsidRPr="0023405C">
        <w:rPr>
          <w:rFonts w:ascii="Garamond" w:hAnsi="Garamond"/>
          <w:sz w:val="22"/>
        </w:rPr>
        <w:t>30.44942</w:t>
      </w:r>
      <w:r w:rsidR="004D1858" w:rsidRPr="008217E4">
        <w:rPr>
          <w:rFonts w:ascii="Garamond" w:eastAsia="Calibri" w:hAnsi="Garamond"/>
          <w:sz w:val="22"/>
          <w:szCs w:val="22"/>
        </w:rPr>
        <w:t>° N</w:t>
      </w:r>
      <w:r w:rsidR="002348B3">
        <w:rPr>
          <w:rFonts w:ascii="Garamond" w:hAnsi="Garamond"/>
          <w:sz w:val="22"/>
        </w:rPr>
        <w:t xml:space="preserve">, </w:t>
      </w:r>
      <w:r w:rsidR="002348B3" w:rsidRPr="002348B3">
        <w:rPr>
          <w:rFonts w:ascii="Garamond" w:hAnsi="Garamond"/>
          <w:sz w:val="22"/>
        </w:rPr>
        <w:t>-81.52267</w:t>
      </w:r>
      <w:r w:rsidR="004D1858" w:rsidRPr="008217E4">
        <w:rPr>
          <w:rFonts w:ascii="Garamond" w:eastAsia="Calibri" w:hAnsi="Garamond"/>
          <w:sz w:val="22"/>
          <w:szCs w:val="22"/>
        </w:rPr>
        <w:t>° W</w:t>
      </w:r>
      <w:r w:rsidR="002348B3">
        <w:rPr>
          <w:rFonts w:ascii="Garamond" w:hAnsi="Garamond"/>
          <w:sz w:val="22"/>
        </w:rPr>
        <w:t xml:space="preserve">). </w:t>
      </w:r>
      <w:r>
        <w:rPr>
          <w:rFonts w:ascii="Garamond" w:hAnsi="Garamond"/>
          <w:sz w:val="22"/>
        </w:rPr>
        <w:t xml:space="preserve"> </w:t>
      </w:r>
      <w:r w:rsidRPr="005772A2">
        <w:rPr>
          <w:rFonts w:ascii="Garamond" w:hAnsi="Garamond"/>
          <w:sz w:val="22"/>
        </w:rPr>
        <w:t>You can reach it via the Ferry and heading west, or 9A taking Heckscher Dr exit east.</w:t>
      </w:r>
      <w:r>
        <w:rPr>
          <w:rFonts w:ascii="Garamond" w:hAnsi="Garamond"/>
          <w:sz w:val="22"/>
        </w:rPr>
        <w:t xml:space="preserve"> </w:t>
      </w:r>
      <w:r w:rsidRPr="005772A2">
        <w:rPr>
          <w:rFonts w:ascii="Garamond" w:hAnsi="Garamond"/>
          <w:sz w:val="22"/>
        </w:rPr>
        <w:t xml:space="preserve">Clapboard Creek is a </w:t>
      </w:r>
      <w:r w:rsidR="001A3767">
        <w:rPr>
          <w:rFonts w:ascii="Garamond" w:hAnsi="Garamond"/>
          <w:sz w:val="22"/>
        </w:rPr>
        <w:t>large</w:t>
      </w:r>
      <w:r w:rsidRPr="005772A2">
        <w:rPr>
          <w:rFonts w:ascii="Garamond" w:hAnsi="Garamond"/>
          <w:sz w:val="22"/>
        </w:rPr>
        <w:t xml:space="preserve"> body of water situated between Brown's Creek and Cedar Point Creek. It is relatively wide-open area with small islands, finger creeks, sand bars, oyster beds, and some deep holes. There is also a westerly section known as Little Clapboard Creek</w:t>
      </w:r>
      <w:r w:rsidR="001A3767">
        <w:rPr>
          <w:rFonts w:ascii="Garamond" w:hAnsi="Garamond"/>
          <w:sz w:val="22"/>
        </w:rPr>
        <w:t xml:space="preserve">. </w:t>
      </w:r>
    </w:p>
    <w:p w14:paraId="722327BE" w14:textId="77777777" w:rsidR="00EE34CF" w:rsidRDefault="00EE34CF" w:rsidP="00EE34CF">
      <w:pPr>
        <w:rPr>
          <w:rFonts w:ascii="Garamond" w:hAnsi="Garamond"/>
          <w:sz w:val="22"/>
        </w:rPr>
      </w:pPr>
    </w:p>
    <w:p w14:paraId="31A52F3E" w14:textId="77777777" w:rsidR="00D670C5" w:rsidRDefault="00EE34CF" w:rsidP="00EE34CF">
      <w:pPr>
        <w:rPr>
          <w:rFonts w:ascii="Garamond" w:hAnsi="Garamond"/>
          <w:sz w:val="22"/>
        </w:rPr>
      </w:pPr>
      <w:r w:rsidRPr="00EE34CF">
        <w:rPr>
          <w:rFonts w:ascii="Garamond" w:hAnsi="Garamond"/>
          <w:sz w:val="22"/>
        </w:rPr>
        <w:t>The Kingsley Dock (KD) site is located at the Kingsley Plantation boat dock (</w:t>
      </w:r>
      <w:r w:rsidR="008C294B" w:rsidRPr="008217E4">
        <w:rPr>
          <w:rFonts w:ascii="Garamond" w:eastAsia="Calibri" w:hAnsi="Garamond"/>
          <w:sz w:val="22"/>
          <w:szCs w:val="22"/>
        </w:rPr>
        <w:t xml:space="preserve">30.44115° N, 81.43903° </w:t>
      </w:r>
      <w:r w:rsidR="00B344F3" w:rsidRPr="008217E4">
        <w:rPr>
          <w:rFonts w:ascii="Garamond" w:eastAsia="Calibri" w:hAnsi="Garamond"/>
          <w:sz w:val="22"/>
          <w:szCs w:val="22"/>
        </w:rPr>
        <w:t>W</w:t>
      </w:r>
      <w:r w:rsidR="00B344F3">
        <w:rPr>
          <w:rFonts w:ascii="Garamond" w:eastAsia="Calibri" w:hAnsi="Garamond"/>
          <w:sz w:val="22"/>
          <w:szCs w:val="22"/>
        </w:rPr>
        <w:t>)</w:t>
      </w:r>
      <w:r w:rsidRPr="00EE34CF">
        <w:rPr>
          <w:rFonts w:ascii="Garamond" w:hAnsi="Garamond"/>
          <w:sz w:val="22"/>
        </w:rPr>
        <w:t xml:space="preserve"> within the NPS Timucuan Ecological and Historic Preserve on Ft. George Island. Surrounding land use is predominantly natural with very limited residential development on Ft.</w:t>
      </w:r>
      <w:r w:rsidR="00A901BE">
        <w:rPr>
          <w:rFonts w:ascii="Garamond" w:hAnsi="Garamond"/>
          <w:sz w:val="22"/>
        </w:rPr>
        <w:t xml:space="preserve"> </w:t>
      </w:r>
      <w:r w:rsidRPr="00EE34CF">
        <w:rPr>
          <w:rFonts w:ascii="Garamond" w:hAnsi="Garamond"/>
          <w:sz w:val="22"/>
        </w:rPr>
        <w:t xml:space="preserve">George Island and the neighboring Talbot Islands. This site and surrounding surface waters carry the dual designation of Class II Shellfish Harvesting Waters and Outstanding Florida Waters. The average depth at this site is 4.0m with a tidal range of 1.54m; the substrate type is muddy sand, with emergent oyster beds lining the immediate shoreline.  </w:t>
      </w:r>
    </w:p>
    <w:p w14:paraId="3BBA52C2" w14:textId="4613E1D5" w:rsidR="00D670C5" w:rsidRDefault="00D670C5" w:rsidP="00EE34CF">
      <w:pPr>
        <w:rPr>
          <w:rFonts w:ascii="Garamond" w:hAnsi="Garamond"/>
          <w:sz w:val="22"/>
        </w:rPr>
      </w:pPr>
    </w:p>
    <w:p w14:paraId="5395252F" w14:textId="3D5505B5" w:rsidR="00EF3A9C" w:rsidRPr="00EF3A9C" w:rsidRDefault="00EF3A9C" w:rsidP="00EF3A9C">
      <w:pPr>
        <w:rPr>
          <w:rFonts w:ascii="Garamond" w:hAnsi="Garamond"/>
          <w:sz w:val="22"/>
        </w:rPr>
      </w:pPr>
      <w:r w:rsidRPr="00EF3A9C">
        <w:rPr>
          <w:rFonts w:ascii="Garamond" w:hAnsi="Garamond"/>
          <w:sz w:val="22"/>
        </w:rPr>
        <w:t xml:space="preserve">The Edwards dock site </w:t>
      </w:r>
      <w:proofErr w:type="gramStart"/>
      <w:r w:rsidRPr="00EF3A9C">
        <w:rPr>
          <w:rFonts w:ascii="Garamond" w:hAnsi="Garamond"/>
          <w:sz w:val="22"/>
        </w:rPr>
        <w:t>is located in</w:t>
      </w:r>
      <w:proofErr w:type="gramEnd"/>
      <w:r w:rsidRPr="00EF3A9C">
        <w:rPr>
          <w:rFonts w:ascii="Garamond" w:hAnsi="Garamond"/>
          <w:sz w:val="22"/>
        </w:rPr>
        <w:t xml:space="preserve"> the northern portion of Betz Tiger Point Preserve (30</w:t>
      </w:r>
      <w:r w:rsidRPr="00EF3A9C">
        <w:rPr>
          <w:sz w:val="22"/>
        </w:rPr>
        <w:t>⁰</w:t>
      </w:r>
      <w:r w:rsidRPr="00EF3A9C">
        <w:rPr>
          <w:rFonts w:ascii="Garamond" w:hAnsi="Garamond"/>
          <w:sz w:val="22"/>
        </w:rPr>
        <w:t xml:space="preserve"> 30’12”</w:t>
      </w:r>
      <w:r>
        <w:rPr>
          <w:rFonts w:ascii="Garamond" w:hAnsi="Garamond"/>
          <w:sz w:val="22"/>
        </w:rPr>
        <w:t xml:space="preserve"> </w:t>
      </w:r>
      <w:r w:rsidRPr="00EF3A9C">
        <w:rPr>
          <w:rFonts w:ascii="Garamond" w:hAnsi="Garamond"/>
          <w:sz w:val="22"/>
        </w:rPr>
        <w:t>N 81</w:t>
      </w:r>
      <w:r w:rsidRPr="00EF3A9C">
        <w:rPr>
          <w:sz w:val="22"/>
        </w:rPr>
        <w:t>⁰</w:t>
      </w:r>
      <w:r w:rsidRPr="00EF3A9C">
        <w:rPr>
          <w:rFonts w:ascii="Garamond" w:hAnsi="Garamond"/>
          <w:sz w:val="22"/>
        </w:rPr>
        <w:t xml:space="preserve"> 29’41”</w:t>
      </w:r>
      <w:r>
        <w:rPr>
          <w:rFonts w:ascii="Garamond" w:hAnsi="Garamond"/>
          <w:sz w:val="22"/>
        </w:rPr>
        <w:t xml:space="preserve"> </w:t>
      </w:r>
      <w:r w:rsidRPr="00EF3A9C">
        <w:rPr>
          <w:rFonts w:ascii="Garamond" w:hAnsi="Garamond"/>
          <w:sz w:val="22"/>
        </w:rPr>
        <w:t xml:space="preserve">W),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p w14:paraId="03CB7DE0" w14:textId="1BC05AF0" w:rsidR="00EF3A9C" w:rsidRDefault="00EF3A9C" w:rsidP="00EE34CF">
      <w:pPr>
        <w:rPr>
          <w:rFonts w:ascii="Garamond" w:hAnsi="Garamond"/>
          <w:sz w:val="22"/>
        </w:rPr>
      </w:pPr>
    </w:p>
    <w:p w14:paraId="3D6D5B04" w14:textId="77777777" w:rsidR="00EF3A9C" w:rsidRDefault="00EF3A9C" w:rsidP="00EE34CF">
      <w:pPr>
        <w:rPr>
          <w:rFonts w:ascii="Garamond" w:hAnsi="Garamond"/>
          <w:sz w:val="22"/>
        </w:rPr>
      </w:pPr>
    </w:p>
    <w:p w14:paraId="7605B3B1" w14:textId="6B662F08" w:rsidR="00D670C5" w:rsidRDefault="00D670C5" w:rsidP="00D670C5">
      <w:pPr>
        <w:rPr>
          <w:rFonts w:ascii="Garamond" w:hAnsi="Garamond"/>
          <w:sz w:val="22"/>
        </w:rPr>
      </w:pPr>
      <w:r>
        <w:rPr>
          <w:rFonts w:ascii="Garamond" w:hAnsi="Garamond"/>
          <w:sz w:val="22"/>
        </w:rPr>
        <w:t>The Lofton Creek (LC) site is located at (</w:t>
      </w:r>
      <w:r w:rsidRPr="002348B3">
        <w:rPr>
          <w:rFonts w:ascii="Garamond" w:hAnsi="Garamond"/>
          <w:sz w:val="22"/>
        </w:rPr>
        <w:t>30.5475</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-81.55278</w:t>
      </w:r>
      <w:r w:rsidRPr="008217E4">
        <w:rPr>
          <w:rFonts w:ascii="Garamond" w:eastAsia="Calibri" w:hAnsi="Garamond"/>
          <w:sz w:val="22"/>
          <w:szCs w:val="22"/>
        </w:rPr>
        <w:t>° W</w:t>
      </w:r>
      <w:r>
        <w:rPr>
          <w:rFonts w:ascii="Garamond" w:hAnsi="Garamond"/>
          <w:sz w:val="22"/>
        </w:rPr>
        <w:t xml:space="preserve">) just inside the mouth of creek from its confluence with the Nassau River. Lofton Creek is one of the largest tributaries of the Nassau River and transitions from sawgrass dominated cypress swamps to spartina and </w:t>
      </w:r>
      <w:proofErr w:type="spellStart"/>
      <w:r>
        <w:rPr>
          <w:rFonts w:ascii="Garamond" w:hAnsi="Garamond"/>
          <w:sz w:val="22"/>
        </w:rPr>
        <w:t>needlerush</w:t>
      </w:r>
      <w:proofErr w:type="spellEnd"/>
      <w:r>
        <w:rPr>
          <w:rFonts w:ascii="Garamond" w:hAnsi="Garamond"/>
          <w:sz w:val="22"/>
        </w:rPr>
        <w:t xml:space="preserve"> marshes within the aquatic preserve. The creek is mostly border by rural home sites with septic systems though large planned communities are being developed along the eastern bank. The meandering bends in the creeks yield steep banks and many shoals with sparse oyster growth along the more saline stretches. </w:t>
      </w:r>
    </w:p>
    <w:p w14:paraId="2ED992BE" w14:textId="77777777" w:rsidR="00235033" w:rsidRDefault="00235033" w:rsidP="00235033">
      <w:pPr>
        <w:rPr>
          <w:rFonts w:ascii="Garamond" w:hAnsi="Garamond"/>
          <w:sz w:val="22"/>
        </w:rPr>
      </w:pPr>
    </w:p>
    <w:p w14:paraId="5D552D8A" w14:textId="27C0E9E4" w:rsidR="00235033" w:rsidRPr="00EE34CF" w:rsidRDefault="00235033" w:rsidP="00235033">
      <w:pPr>
        <w:rPr>
          <w:rFonts w:ascii="Garamond" w:hAnsi="Garamond"/>
          <w:sz w:val="22"/>
        </w:rPr>
      </w:pPr>
      <w:r>
        <w:rPr>
          <w:rFonts w:ascii="Garamond" w:hAnsi="Garamond"/>
          <w:sz w:val="22"/>
        </w:rPr>
        <w:t>The Nassau River (NR) site is located at (</w:t>
      </w:r>
      <w:r w:rsidRPr="006B533C">
        <w:rPr>
          <w:rFonts w:ascii="Garamond" w:hAnsi="Garamond"/>
          <w:sz w:val="22"/>
        </w:rPr>
        <w:t>30.57364</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-81.60653</w:t>
      </w:r>
      <w:r w:rsidRPr="008217E4">
        <w:rPr>
          <w:rFonts w:ascii="Garamond" w:eastAsia="Calibri" w:hAnsi="Garamond"/>
          <w:sz w:val="22"/>
          <w:szCs w:val="22"/>
        </w:rPr>
        <w:t>° W</w:t>
      </w:r>
      <w:r>
        <w:rPr>
          <w:rFonts w:ascii="Garamond" w:hAnsi="Garamond"/>
          <w:sz w:val="22"/>
        </w:rPr>
        <w:t xml:space="preserve">) just east of US Highway 17 and the border of the aquatic preserve. This stretch of river is much narrower and fresher than the lower reaches. The marshes are mostly </w:t>
      </w:r>
      <w:proofErr w:type="spellStart"/>
      <w:r>
        <w:rPr>
          <w:rFonts w:ascii="Garamond" w:hAnsi="Garamond"/>
          <w:sz w:val="22"/>
        </w:rPr>
        <w:t>needlerush</w:t>
      </w:r>
      <w:proofErr w:type="spellEnd"/>
      <w:r>
        <w:rPr>
          <w:rFonts w:ascii="Garamond" w:hAnsi="Garamond"/>
          <w:sz w:val="22"/>
        </w:rPr>
        <w:t xml:space="preserve"> dominated and only barnacles are present since the water is too fresh for oysters. The water is dark stained with tannins from the swamps and marshes to the west of Highway 17 and I-95. </w:t>
      </w:r>
    </w:p>
    <w:p w14:paraId="4A273626" w14:textId="77777777" w:rsidR="00235033" w:rsidRDefault="00235033" w:rsidP="00D670C5">
      <w:pPr>
        <w:rPr>
          <w:rFonts w:ascii="Garamond" w:hAnsi="Garamond"/>
          <w:sz w:val="22"/>
        </w:rPr>
      </w:pPr>
    </w:p>
    <w:p w14:paraId="49B88B6D" w14:textId="29123CFC" w:rsidR="00EE34CF" w:rsidRDefault="00EE34CF" w:rsidP="00EE34CF">
      <w:pPr>
        <w:rPr>
          <w:rFonts w:ascii="Garamond" w:hAnsi="Garamond"/>
          <w:sz w:val="22"/>
        </w:rPr>
      </w:pPr>
      <w:r w:rsidRPr="00EE34CF">
        <w:rPr>
          <w:rFonts w:ascii="Garamond" w:hAnsi="Garamond"/>
          <w:sz w:val="22"/>
        </w:rPr>
        <w:t xml:space="preserve"> </w:t>
      </w: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CC</w:t>
            </w:r>
          </w:p>
        </w:tc>
        <w:tc>
          <w:tcPr>
            <w:tcW w:w="1511" w:type="dxa"/>
            <w:shd w:val="clear" w:color="auto" w:fill="auto"/>
          </w:tcPr>
          <w:p w14:paraId="739B1A68"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Clapboard Creek</w:t>
            </w:r>
          </w:p>
        </w:tc>
        <w:tc>
          <w:tcPr>
            <w:tcW w:w="1417" w:type="dxa"/>
            <w:shd w:val="clear" w:color="auto" w:fill="auto"/>
          </w:tcPr>
          <w:p w14:paraId="2050EEE3" w14:textId="77777777"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30.44942° N, 81.52267° W</w:t>
            </w:r>
          </w:p>
        </w:tc>
        <w:tc>
          <w:tcPr>
            <w:tcW w:w="1448" w:type="dxa"/>
            <w:shd w:val="clear" w:color="auto" w:fill="auto"/>
          </w:tcPr>
          <w:p w14:paraId="5BE92B8B"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9</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1B384C5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663091" w:rsidRPr="003F3A20" w14:paraId="1AD1743A" w14:textId="77777777" w:rsidTr="00F53202">
        <w:trPr>
          <w:trHeight w:val="888"/>
          <w:jc w:val="center"/>
        </w:trPr>
        <w:tc>
          <w:tcPr>
            <w:tcW w:w="1477" w:type="dxa"/>
            <w:shd w:val="clear" w:color="auto" w:fill="auto"/>
          </w:tcPr>
          <w:p w14:paraId="75B3DBA4"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lastRenderedPageBreak/>
              <w:t>KD</w:t>
            </w:r>
          </w:p>
        </w:tc>
        <w:tc>
          <w:tcPr>
            <w:tcW w:w="1511" w:type="dxa"/>
            <w:shd w:val="clear" w:color="auto" w:fill="auto"/>
          </w:tcPr>
          <w:p w14:paraId="0FFE1C1D"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Kingsley Plantation (Dock)</w:t>
            </w:r>
          </w:p>
        </w:tc>
        <w:tc>
          <w:tcPr>
            <w:tcW w:w="1417" w:type="dxa"/>
            <w:shd w:val="clear" w:color="auto" w:fill="auto"/>
          </w:tcPr>
          <w:p w14:paraId="22894FFD" w14:textId="77777777" w:rsidR="00663091" w:rsidRPr="008217E4" w:rsidRDefault="008217E4" w:rsidP="00B344F3">
            <w:pPr>
              <w:rPr>
                <w:rFonts w:ascii="Garamond" w:eastAsia="Calibri" w:hAnsi="Garamond"/>
                <w:sz w:val="22"/>
                <w:szCs w:val="22"/>
              </w:rPr>
            </w:pPr>
            <w:r w:rsidRPr="008217E4">
              <w:rPr>
                <w:rFonts w:ascii="Garamond" w:eastAsia="Calibri" w:hAnsi="Garamond"/>
                <w:sz w:val="22"/>
                <w:szCs w:val="22"/>
              </w:rPr>
              <w:t>30.44115° N, 81.43903° W</w:t>
            </w:r>
          </w:p>
        </w:tc>
        <w:tc>
          <w:tcPr>
            <w:tcW w:w="1448" w:type="dxa"/>
            <w:shd w:val="clear" w:color="auto" w:fill="auto"/>
          </w:tcPr>
          <w:p w14:paraId="08CE7362"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3</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732D1B3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247AEC8C"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EF3A9C" w:rsidRPr="003F3A20" w14:paraId="0DBE6D2B" w14:textId="77777777" w:rsidTr="00F53202">
        <w:trPr>
          <w:trHeight w:val="888"/>
          <w:jc w:val="center"/>
        </w:trPr>
        <w:tc>
          <w:tcPr>
            <w:tcW w:w="1477" w:type="dxa"/>
            <w:shd w:val="clear" w:color="auto" w:fill="auto"/>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shd w:val="clear" w:color="auto" w:fill="auto"/>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shd w:val="clear" w:color="auto" w:fill="auto"/>
          </w:tcPr>
          <w:p w14:paraId="108737FD" w14:textId="5F49710F" w:rsidR="00EF3A9C" w:rsidRPr="008217E4" w:rsidRDefault="007A2B5F" w:rsidP="00B344F3">
            <w:pPr>
              <w:rPr>
                <w:rFonts w:ascii="Garamond" w:eastAsia="Calibri" w:hAnsi="Garamond"/>
                <w:sz w:val="22"/>
                <w:szCs w:val="22"/>
              </w:rPr>
            </w:pPr>
            <w:r w:rsidRPr="007A2B5F">
              <w:rPr>
                <w:rFonts w:ascii="Garamond" w:eastAsia="Calibri" w:hAnsi="Garamond"/>
                <w:sz w:val="22"/>
                <w:szCs w:val="22"/>
              </w:rPr>
              <w:t>30</w:t>
            </w:r>
            <w:r w:rsidRPr="007A2B5F">
              <w:rPr>
                <w:rFonts w:eastAsia="Calibri"/>
                <w:sz w:val="22"/>
                <w:szCs w:val="22"/>
              </w:rPr>
              <w:t>⁰</w:t>
            </w:r>
            <w:r w:rsidRPr="007A2B5F">
              <w:rPr>
                <w:rFonts w:ascii="Garamond" w:eastAsia="Calibri" w:hAnsi="Garamond"/>
                <w:sz w:val="22"/>
                <w:szCs w:val="22"/>
              </w:rPr>
              <w:t xml:space="preserve"> 30’</w:t>
            </w:r>
            <w:proofErr w:type="gramStart"/>
            <w:r w:rsidRPr="007A2B5F">
              <w:rPr>
                <w:rFonts w:ascii="Garamond" w:eastAsia="Calibri" w:hAnsi="Garamond"/>
                <w:sz w:val="22"/>
                <w:szCs w:val="22"/>
              </w:rPr>
              <w:t>12”N</w:t>
            </w:r>
            <w:proofErr w:type="gramEnd"/>
            <w:r w:rsidRPr="007A2B5F">
              <w:rPr>
                <w:rFonts w:ascii="Garamond" w:eastAsia="Calibri" w:hAnsi="Garamond"/>
                <w:sz w:val="22"/>
                <w:szCs w:val="22"/>
              </w:rPr>
              <w:t xml:space="preserve"> 81</w:t>
            </w:r>
            <w:r w:rsidRPr="007A2B5F">
              <w:rPr>
                <w:rFonts w:eastAsia="Calibri"/>
                <w:sz w:val="22"/>
                <w:szCs w:val="22"/>
              </w:rPr>
              <w:t>⁰</w:t>
            </w:r>
            <w:r w:rsidRPr="007A2B5F">
              <w:rPr>
                <w:rFonts w:ascii="Garamond" w:eastAsia="Calibri" w:hAnsi="Garamond"/>
                <w:sz w:val="22"/>
                <w:szCs w:val="22"/>
              </w:rPr>
              <w:t xml:space="preserve"> 29’41”W</w:t>
            </w:r>
          </w:p>
        </w:tc>
        <w:tc>
          <w:tcPr>
            <w:tcW w:w="1448" w:type="dxa"/>
            <w:shd w:val="clear" w:color="auto" w:fill="auto"/>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shd w:val="clear" w:color="auto" w:fill="auto"/>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shd w:val="clear" w:color="auto" w:fill="auto"/>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D670C5" w:rsidRPr="003F3A20" w14:paraId="530A842E" w14:textId="77777777" w:rsidTr="00F53202">
        <w:trPr>
          <w:trHeight w:val="888"/>
          <w:jc w:val="center"/>
        </w:trPr>
        <w:tc>
          <w:tcPr>
            <w:tcW w:w="1477" w:type="dxa"/>
            <w:shd w:val="clear" w:color="auto" w:fill="auto"/>
          </w:tcPr>
          <w:p w14:paraId="7E81B993" w14:textId="52C196B0" w:rsidR="00D670C5" w:rsidRPr="008217E4" w:rsidRDefault="00D670C5" w:rsidP="00B344F3">
            <w:pPr>
              <w:rPr>
                <w:rFonts w:ascii="Garamond" w:eastAsia="Calibri" w:hAnsi="Garamond"/>
                <w:sz w:val="22"/>
                <w:szCs w:val="22"/>
              </w:rPr>
            </w:pPr>
            <w:r>
              <w:rPr>
                <w:rFonts w:ascii="Garamond" w:eastAsia="Calibri" w:hAnsi="Garamond"/>
                <w:sz w:val="22"/>
                <w:szCs w:val="22"/>
              </w:rPr>
              <w:t>LC</w:t>
            </w:r>
          </w:p>
        </w:tc>
        <w:tc>
          <w:tcPr>
            <w:tcW w:w="1511" w:type="dxa"/>
            <w:shd w:val="clear" w:color="auto" w:fill="auto"/>
          </w:tcPr>
          <w:p w14:paraId="51B945AC" w14:textId="20BA873C" w:rsidR="00D670C5" w:rsidRPr="008217E4" w:rsidRDefault="00D670C5" w:rsidP="00B344F3">
            <w:pPr>
              <w:rPr>
                <w:rFonts w:ascii="Garamond" w:eastAsia="Calibri" w:hAnsi="Garamond"/>
                <w:sz w:val="22"/>
                <w:szCs w:val="22"/>
              </w:rPr>
            </w:pPr>
            <w:r>
              <w:rPr>
                <w:rFonts w:ascii="Garamond" w:eastAsia="Calibri" w:hAnsi="Garamond"/>
                <w:sz w:val="22"/>
                <w:szCs w:val="22"/>
              </w:rPr>
              <w:t>Lofton Creek</w:t>
            </w:r>
          </w:p>
        </w:tc>
        <w:tc>
          <w:tcPr>
            <w:tcW w:w="1417" w:type="dxa"/>
            <w:shd w:val="clear" w:color="auto" w:fill="auto"/>
          </w:tcPr>
          <w:p w14:paraId="4BB2A855" w14:textId="7F689B1D" w:rsidR="00D670C5" w:rsidRPr="008217E4" w:rsidRDefault="00D670C5" w:rsidP="00B344F3">
            <w:pPr>
              <w:rPr>
                <w:rFonts w:ascii="Garamond" w:eastAsia="Calibri" w:hAnsi="Garamond"/>
                <w:sz w:val="22"/>
                <w:szCs w:val="22"/>
              </w:rPr>
            </w:pPr>
            <w:r w:rsidRPr="008217E4">
              <w:rPr>
                <w:rFonts w:ascii="Garamond" w:hAnsi="Garamond"/>
                <w:sz w:val="22"/>
                <w:szCs w:val="22"/>
              </w:rPr>
              <w:t>30.54750° N, 81.55278° W</w:t>
            </w:r>
          </w:p>
        </w:tc>
        <w:tc>
          <w:tcPr>
            <w:tcW w:w="1448" w:type="dxa"/>
            <w:shd w:val="clear" w:color="auto" w:fill="auto"/>
          </w:tcPr>
          <w:p w14:paraId="1FF09E58" w14:textId="6795F6BB" w:rsidR="00D670C5" w:rsidRDefault="00D670C5" w:rsidP="00B344F3">
            <w:pPr>
              <w:rPr>
                <w:rFonts w:ascii="Garamond" w:eastAsia="Calibri" w:hAnsi="Garamond"/>
                <w:sz w:val="22"/>
                <w:szCs w:val="22"/>
              </w:rPr>
            </w:pPr>
            <w:r w:rsidRPr="008217E4">
              <w:rPr>
                <w:rFonts w:ascii="Garamond" w:eastAsia="Calibri" w:hAnsi="Garamond"/>
                <w:sz w:val="22"/>
                <w:szCs w:val="22"/>
              </w:rPr>
              <w:t>7/1/2005-</w:t>
            </w:r>
            <w:r>
              <w:rPr>
                <w:rFonts w:ascii="Garamond" w:eastAsia="Calibri" w:hAnsi="Garamond"/>
                <w:sz w:val="22"/>
                <w:szCs w:val="22"/>
              </w:rPr>
              <w:t>5/31/2011</w:t>
            </w:r>
          </w:p>
        </w:tc>
        <w:tc>
          <w:tcPr>
            <w:tcW w:w="1848" w:type="dxa"/>
            <w:shd w:val="clear" w:color="auto" w:fill="auto"/>
          </w:tcPr>
          <w:p w14:paraId="6CF76B29" w14:textId="3E559049" w:rsidR="00D670C5" w:rsidRPr="008217E4" w:rsidRDefault="00D670C5" w:rsidP="00B344F3">
            <w:pPr>
              <w:rPr>
                <w:rFonts w:ascii="Garamond" w:eastAsia="Calibri" w:hAnsi="Garamond"/>
                <w:sz w:val="22"/>
                <w:szCs w:val="22"/>
              </w:rPr>
            </w:pPr>
            <w:r>
              <w:rPr>
                <w:rFonts w:ascii="Garamond" w:eastAsia="Calibri" w:hAnsi="Garamond"/>
                <w:sz w:val="22"/>
                <w:szCs w:val="22"/>
              </w:rPr>
              <w:t>Office Closure</w:t>
            </w:r>
          </w:p>
        </w:tc>
        <w:tc>
          <w:tcPr>
            <w:tcW w:w="1733" w:type="dxa"/>
            <w:shd w:val="clear" w:color="auto" w:fill="auto"/>
          </w:tcPr>
          <w:p w14:paraId="6AD6F1E3" w14:textId="4046A1C5" w:rsidR="00D670C5" w:rsidRPr="008217E4" w:rsidRDefault="00D670C5" w:rsidP="00B344F3">
            <w:pPr>
              <w:rPr>
                <w:rFonts w:ascii="Garamond" w:eastAsia="Calibri" w:hAnsi="Garamond"/>
                <w:sz w:val="22"/>
                <w:szCs w:val="22"/>
              </w:rPr>
            </w:pPr>
            <w:r>
              <w:rPr>
                <w:rFonts w:ascii="Garamond" w:eastAsia="Calibri" w:hAnsi="Garamond"/>
                <w:sz w:val="22"/>
                <w:szCs w:val="22"/>
              </w:rPr>
              <w:t>N/A</w:t>
            </w:r>
          </w:p>
        </w:tc>
      </w:tr>
      <w:tr w:rsidR="009350B7" w:rsidRPr="003F3A20" w14:paraId="00928F73" w14:textId="77777777" w:rsidTr="00F53202">
        <w:trPr>
          <w:trHeight w:val="888"/>
          <w:jc w:val="center"/>
        </w:trPr>
        <w:tc>
          <w:tcPr>
            <w:tcW w:w="1477" w:type="dxa"/>
            <w:shd w:val="clear" w:color="auto" w:fill="auto"/>
          </w:tcPr>
          <w:p w14:paraId="119BF9A6" w14:textId="11038D3B" w:rsidR="009350B7" w:rsidRDefault="009350B7" w:rsidP="009350B7">
            <w:pPr>
              <w:rPr>
                <w:rFonts w:ascii="Garamond" w:eastAsia="Calibri" w:hAnsi="Garamond"/>
                <w:sz w:val="22"/>
                <w:szCs w:val="22"/>
              </w:rPr>
            </w:pPr>
            <w:r w:rsidRPr="008217E4">
              <w:rPr>
                <w:rFonts w:ascii="Garamond" w:eastAsia="Calibri" w:hAnsi="Garamond"/>
                <w:sz w:val="22"/>
                <w:szCs w:val="22"/>
              </w:rPr>
              <w:t>NR</w:t>
            </w:r>
          </w:p>
        </w:tc>
        <w:tc>
          <w:tcPr>
            <w:tcW w:w="1511" w:type="dxa"/>
            <w:shd w:val="clear" w:color="auto" w:fill="auto"/>
          </w:tcPr>
          <w:p w14:paraId="27C5222F" w14:textId="504DCEA0" w:rsidR="009350B7" w:rsidRDefault="009350B7" w:rsidP="009350B7">
            <w:pPr>
              <w:rPr>
                <w:rFonts w:ascii="Garamond" w:eastAsia="Calibri" w:hAnsi="Garamond"/>
                <w:sz w:val="22"/>
                <w:szCs w:val="22"/>
              </w:rPr>
            </w:pPr>
            <w:r w:rsidRPr="008217E4">
              <w:rPr>
                <w:rFonts w:ascii="Garamond" w:eastAsia="Calibri" w:hAnsi="Garamond"/>
                <w:sz w:val="22"/>
                <w:szCs w:val="22"/>
              </w:rPr>
              <w:t>Nassau River</w:t>
            </w:r>
          </w:p>
        </w:tc>
        <w:tc>
          <w:tcPr>
            <w:tcW w:w="1417" w:type="dxa"/>
            <w:shd w:val="clear" w:color="auto" w:fill="auto"/>
          </w:tcPr>
          <w:p w14:paraId="50BD267C" w14:textId="53FCA0D2" w:rsidR="009350B7" w:rsidRPr="008217E4" w:rsidRDefault="009350B7" w:rsidP="009350B7">
            <w:pPr>
              <w:rPr>
                <w:rFonts w:ascii="Garamond" w:hAnsi="Garamond"/>
                <w:sz w:val="22"/>
                <w:szCs w:val="22"/>
              </w:rPr>
            </w:pPr>
            <w:r w:rsidRPr="008217E4">
              <w:rPr>
                <w:rFonts w:ascii="Garamond" w:eastAsia="Calibri" w:hAnsi="Garamond"/>
                <w:sz w:val="22"/>
                <w:szCs w:val="22"/>
              </w:rPr>
              <w:t>30.57364° N, 81.60653° W</w:t>
            </w:r>
          </w:p>
        </w:tc>
        <w:tc>
          <w:tcPr>
            <w:tcW w:w="1448" w:type="dxa"/>
            <w:shd w:val="clear" w:color="auto" w:fill="auto"/>
          </w:tcPr>
          <w:p w14:paraId="037A52D8" w14:textId="1DB28A2F" w:rsidR="009350B7" w:rsidRPr="008217E4" w:rsidRDefault="009350B7" w:rsidP="009350B7">
            <w:pPr>
              <w:rPr>
                <w:rFonts w:ascii="Garamond" w:eastAsia="Calibri" w:hAnsi="Garamond"/>
                <w:sz w:val="22"/>
                <w:szCs w:val="22"/>
              </w:rPr>
            </w:pPr>
            <w:r>
              <w:rPr>
                <w:rFonts w:ascii="Garamond" w:eastAsia="Calibri" w:hAnsi="Garamond"/>
                <w:sz w:val="22"/>
                <w:szCs w:val="22"/>
              </w:rPr>
              <w:t>8/1/2009-5/31/2011</w:t>
            </w:r>
          </w:p>
        </w:tc>
        <w:tc>
          <w:tcPr>
            <w:tcW w:w="1848" w:type="dxa"/>
            <w:shd w:val="clear" w:color="auto" w:fill="auto"/>
          </w:tcPr>
          <w:p w14:paraId="06C8DC3F" w14:textId="656BE425" w:rsidR="009350B7" w:rsidRDefault="009350B7" w:rsidP="009350B7">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62B62411" w14:textId="771C4CAF" w:rsidR="009350B7" w:rsidRDefault="009350B7" w:rsidP="009350B7">
            <w:pPr>
              <w:rPr>
                <w:rFonts w:ascii="Garamond" w:eastAsia="Calibri" w:hAnsi="Garamond"/>
                <w:sz w:val="22"/>
                <w:szCs w:val="22"/>
              </w:rPr>
            </w:pPr>
            <w:r w:rsidRPr="008217E4">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011C803" w14:textId="28D3EC9A" w:rsidR="00A90CF9" w:rsidRDefault="007549C7" w:rsidP="00A90CF9">
      <w:pPr>
        <w:rPr>
          <w:rFonts w:ascii="Garamond" w:hAnsi="Garamond"/>
          <w:sz w:val="22"/>
        </w:rPr>
      </w:pPr>
      <w:r w:rsidRPr="007549C7">
        <w:rPr>
          <w:rFonts w:ascii="Garamond" w:hAnsi="Garamond"/>
          <w:sz w:val="22"/>
        </w:rPr>
        <w:t xml:space="preserve">Though the data sonde protective housing was installed at the Kingsley Plantation dock in </w:t>
      </w:r>
      <w:r w:rsidR="002338BA" w:rsidRPr="007549C7">
        <w:rPr>
          <w:rFonts w:ascii="Garamond" w:hAnsi="Garamond"/>
          <w:sz w:val="22"/>
        </w:rPr>
        <w:t>mid-January</w:t>
      </w:r>
      <w:r w:rsidRPr="007549C7">
        <w:rPr>
          <w:rFonts w:ascii="Garamond" w:hAnsi="Garamond"/>
          <w:sz w:val="22"/>
        </w:rPr>
        <w:t xml:space="preserve"> of 2004, the first data sonde unit was placed in the housing by the end of that month, data for this study was not collected until March 1</w:t>
      </w:r>
      <w:r w:rsidRPr="007549C7">
        <w:rPr>
          <w:rFonts w:ascii="Garamond" w:hAnsi="Garamond"/>
          <w:sz w:val="22"/>
          <w:vertAlign w:val="superscript"/>
        </w:rPr>
        <w:t>st</w:t>
      </w:r>
      <w:r w:rsidRPr="007549C7">
        <w:rPr>
          <w:rFonts w:ascii="Garamond" w:hAnsi="Garamond"/>
          <w:sz w:val="22"/>
        </w:rPr>
        <w:t>, 2004. The month of February was used as a “break in period” for the staff working with the data sondes in terms of familiarization with calibration, deployment, data handling, and any possible trouble shooting for problems that might arise in the initial phase of the project. Since March 1, 2004, however, the station has remained in continuous service</w:t>
      </w:r>
      <w:r w:rsidR="00DA134C">
        <w:rPr>
          <w:rFonts w:ascii="Garamond" w:hAnsi="Garamond"/>
          <w:sz w:val="22"/>
        </w:rPr>
        <w:t xml:space="preserve"> up until 2011</w:t>
      </w:r>
      <w:r w:rsidR="00D20AD9">
        <w:rPr>
          <w:rFonts w:ascii="Garamond" w:hAnsi="Garamond"/>
          <w:sz w:val="22"/>
        </w:rPr>
        <w:t>. In contrast the Clap</w:t>
      </w:r>
      <w:r w:rsidR="002A2E66">
        <w:rPr>
          <w:rFonts w:ascii="Garamond" w:hAnsi="Garamond"/>
          <w:sz w:val="22"/>
        </w:rPr>
        <w:t>board Creek sonde was deployed in September 2004 and remained in continuous service until 2011.</w:t>
      </w:r>
      <w:r w:rsidR="00D670C5">
        <w:rPr>
          <w:rFonts w:ascii="Garamond" w:hAnsi="Garamond"/>
          <w:sz w:val="22"/>
        </w:rPr>
        <w:t xml:space="preserve"> Additionally, the Lofton Creek sonde was installed July of 2005 and remained in continuous service until 2011.</w:t>
      </w:r>
      <w:r w:rsidR="00B319EC">
        <w:rPr>
          <w:rFonts w:ascii="Garamond" w:hAnsi="Garamond"/>
          <w:sz w:val="22"/>
        </w:rPr>
        <w:t xml:space="preserve"> Finally, the </w:t>
      </w:r>
      <w:proofErr w:type="spellStart"/>
      <w:r w:rsidR="00B319EC">
        <w:rPr>
          <w:rFonts w:ascii="Garamond" w:hAnsi="Garamond"/>
          <w:sz w:val="22"/>
        </w:rPr>
        <w:t>Nassua</w:t>
      </w:r>
      <w:proofErr w:type="spellEnd"/>
      <w:r w:rsidR="00B319EC">
        <w:rPr>
          <w:rFonts w:ascii="Garamond" w:hAnsi="Garamond"/>
          <w:sz w:val="22"/>
        </w:rPr>
        <w:t xml:space="preserve"> River sonde was deployed July 2009 and remained in continuous service until 2011.</w:t>
      </w:r>
      <w:r w:rsidR="00D670C5">
        <w:rPr>
          <w:rFonts w:ascii="Garamond" w:hAnsi="Garamond"/>
          <w:sz w:val="22"/>
        </w:rPr>
        <w:t xml:space="preserve"> </w:t>
      </w:r>
      <w:r w:rsidR="002A2E66">
        <w:rPr>
          <w:rFonts w:ascii="Garamond" w:hAnsi="Garamond"/>
          <w:sz w:val="22"/>
        </w:rPr>
        <w:t xml:space="preserve"> </w:t>
      </w:r>
    </w:p>
    <w:p w14:paraId="2B0B3591" w14:textId="77777777" w:rsidR="0074420C" w:rsidRDefault="0074420C" w:rsidP="00B344F3">
      <w:pPr>
        <w:rPr>
          <w:rFonts w:ascii="Garamond" w:hAnsi="Garamond"/>
          <w:sz w:val="22"/>
        </w:rPr>
      </w:pPr>
    </w:p>
    <w:p w14:paraId="0BE4EAE3" w14:textId="63F7283A" w:rsidR="0074420C" w:rsidRDefault="00B344F3" w:rsidP="0063536F">
      <w:pPr>
        <w:rPr>
          <w:rFonts w:ascii="Garamond" w:hAnsi="Garamond"/>
          <w:b/>
          <w:bCs/>
          <w:sz w:val="22"/>
          <w:szCs w:val="22"/>
        </w:rPr>
      </w:pPr>
      <w:r w:rsidRPr="00354A1F">
        <w:rPr>
          <w:rFonts w:ascii="Garamond" w:hAnsi="Garamond"/>
          <w:b/>
          <w:bCs/>
          <w:sz w:val="22"/>
          <w:szCs w:val="22"/>
        </w:rPr>
        <w:t>Kingsley (</w:t>
      </w:r>
      <w:r w:rsidR="00F70652">
        <w:rPr>
          <w:rFonts w:ascii="Garamond" w:hAnsi="Garamond"/>
          <w:b/>
          <w:bCs/>
          <w:sz w:val="22"/>
          <w:szCs w:val="22"/>
        </w:rPr>
        <w:t>Decommissioned</w:t>
      </w:r>
      <w:r w:rsidRPr="00354A1F">
        <w:rPr>
          <w:rFonts w:ascii="Garamond" w:hAnsi="Garamond"/>
          <w:b/>
          <w:bCs/>
          <w:sz w:val="22"/>
          <w:szCs w:val="22"/>
        </w:rPr>
        <w:t>)</w:t>
      </w:r>
    </w:p>
    <w:p w14:paraId="5E729738" w14:textId="77777777" w:rsidR="0074420C" w:rsidRDefault="0074420C" w:rsidP="0063536F">
      <w:pPr>
        <w:rPr>
          <w:rFonts w:ascii="Garamond" w:hAnsi="Garamond"/>
          <w:b/>
          <w:bCs/>
          <w:sz w:val="22"/>
          <w:szCs w:val="22"/>
        </w:rPr>
      </w:pPr>
    </w:p>
    <w:p w14:paraId="553A9027" w14:textId="77777777" w:rsidR="002944B4" w:rsidRDefault="002944B4" w:rsidP="0074420C">
      <w:pPr>
        <w:rPr>
          <w:rFonts w:ascii="Garamond" w:hAnsi="Garamond"/>
          <w:b/>
          <w:bCs/>
          <w:sz w:val="22"/>
          <w:szCs w:val="22"/>
        </w:rPr>
      </w:pPr>
    </w:p>
    <w:p w14:paraId="2065C144" w14:textId="468602BE" w:rsidR="00C76E79" w:rsidRPr="002944B4" w:rsidRDefault="0063536F" w:rsidP="0074420C">
      <w:pPr>
        <w:rPr>
          <w:rFonts w:ascii="Garamond" w:hAnsi="Garamond"/>
          <w:b/>
          <w:bCs/>
          <w:sz w:val="22"/>
          <w:szCs w:val="22"/>
        </w:rPr>
      </w:pPr>
      <w:r w:rsidRPr="00354A1F">
        <w:rPr>
          <w:rFonts w:ascii="Garamond" w:hAnsi="Garamond"/>
          <w:b/>
          <w:bCs/>
          <w:sz w:val="22"/>
          <w:szCs w:val="22"/>
        </w:rPr>
        <w:t>Clapboard Creek (</w:t>
      </w:r>
      <w:r w:rsidR="00F70652">
        <w:rPr>
          <w:rFonts w:ascii="Garamond" w:hAnsi="Garamond"/>
          <w:b/>
          <w:bCs/>
          <w:sz w:val="22"/>
          <w:szCs w:val="22"/>
        </w:rPr>
        <w:t>Decommissioned</w:t>
      </w:r>
      <w:r w:rsidR="00604303">
        <w:rPr>
          <w:rFonts w:ascii="Garamond" w:hAnsi="Garamond"/>
          <w:b/>
          <w:bCs/>
          <w:sz w:val="22"/>
          <w:szCs w:val="22"/>
        </w:rPr>
        <w:t>)</w:t>
      </w:r>
    </w:p>
    <w:p w14:paraId="45136F6F" w14:textId="77777777" w:rsidR="00C76E79" w:rsidRDefault="00C76E79" w:rsidP="0074420C">
      <w:pPr>
        <w:rPr>
          <w:rFonts w:ascii="Garamond" w:hAnsi="Garamond"/>
          <w:b/>
          <w:sz w:val="22"/>
          <w:szCs w:val="22"/>
        </w:rPr>
      </w:pPr>
    </w:p>
    <w:p w14:paraId="38A32FBF" w14:textId="77777777" w:rsidR="00C76E79" w:rsidRDefault="00C76E79" w:rsidP="0074420C">
      <w:pPr>
        <w:rPr>
          <w:rFonts w:ascii="Garamond" w:hAnsi="Garamond"/>
          <w:b/>
          <w:sz w:val="22"/>
          <w:szCs w:val="22"/>
        </w:rPr>
      </w:pPr>
    </w:p>
    <w:p w14:paraId="73BAA1C2" w14:textId="620B8D42" w:rsidR="0001058D" w:rsidRDefault="00604303" w:rsidP="0074420C">
      <w:pPr>
        <w:rPr>
          <w:rFonts w:ascii="Garamond" w:hAnsi="Garamond"/>
          <w:b/>
          <w:sz w:val="22"/>
          <w:szCs w:val="22"/>
        </w:rPr>
      </w:pPr>
      <w:r>
        <w:rPr>
          <w:rFonts w:ascii="Garamond" w:hAnsi="Garamond"/>
          <w:b/>
          <w:sz w:val="22"/>
          <w:szCs w:val="22"/>
        </w:rPr>
        <w:t>L</w:t>
      </w:r>
      <w:r w:rsidR="0001058D">
        <w:rPr>
          <w:rFonts w:ascii="Garamond" w:hAnsi="Garamond"/>
          <w:b/>
          <w:sz w:val="22"/>
          <w:szCs w:val="22"/>
        </w:rPr>
        <w:t>ofton Creek (</w:t>
      </w:r>
      <w:r w:rsidR="00F70652">
        <w:rPr>
          <w:rFonts w:ascii="Garamond" w:hAnsi="Garamond"/>
          <w:b/>
          <w:bCs/>
          <w:sz w:val="22"/>
          <w:szCs w:val="22"/>
        </w:rPr>
        <w:t>Decommissioned</w:t>
      </w:r>
      <w:r w:rsidR="0001058D">
        <w:rPr>
          <w:rFonts w:ascii="Garamond" w:hAnsi="Garamond"/>
          <w:b/>
          <w:sz w:val="22"/>
          <w:szCs w:val="22"/>
        </w:rPr>
        <w:t>)</w:t>
      </w:r>
    </w:p>
    <w:p w14:paraId="524CA21D" w14:textId="1A44EDFC" w:rsidR="002944B4" w:rsidRDefault="002944B4" w:rsidP="002944B4">
      <w:pPr>
        <w:rPr>
          <w:rFonts w:ascii="Garamond" w:hAnsi="Garamond"/>
          <w:bCs/>
          <w:sz w:val="22"/>
          <w:szCs w:val="22"/>
        </w:rPr>
      </w:pPr>
    </w:p>
    <w:p w14:paraId="50E1BF51" w14:textId="77777777" w:rsidR="00E70BDF" w:rsidRDefault="00E70BDF" w:rsidP="00E70BDF">
      <w:pPr>
        <w:rPr>
          <w:rFonts w:ascii="Garamond" w:hAnsi="Garamond"/>
          <w:bCs/>
          <w:sz w:val="22"/>
          <w:szCs w:val="22"/>
        </w:rPr>
      </w:pPr>
    </w:p>
    <w:p w14:paraId="616A94F7" w14:textId="1BDB84CF" w:rsidR="00E70BDF" w:rsidRDefault="00E70BDF" w:rsidP="002944B4">
      <w:pPr>
        <w:rPr>
          <w:rFonts w:ascii="Garamond" w:hAnsi="Garamond"/>
          <w:b/>
          <w:sz w:val="22"/>
          <w:szCs w:val="22"/>
        </w:rPr>
      </w:pPr>
      <w:r w:rsidRPr="00AE47E6">
        <w:rPr>
          <w:rFonts w:ascii="Garamond" w:hAnsi="Garamond"/>
          <w:b/>
          <w:sz w:val="22"/>
          <w:szCs w:val="22"/>
        </w:rPr>
        <w:t>Nassau (</w:t>
      </w:r>
      <w:r w:rsidR="00F70652">
        <w:rPr>
          <w:rFonts w:ascii="Garamond" w:hAnsi="Garamond"/>
          <w:b/>
          <w:bCs/>
          <w:sz w:val="22"/>
          <w:szCs w:val="22"/>
        </w:rPr>
        <w:t>Decommissioned</w:t>
      </w:r>
      <w:r w:rsidRPr="00AE47E6">
        <w:rPr>
          <w:rFonts w:ascii="Garamond" w:hAnsi="Garamond"/>
          <w:b/>
          <w:sz w:val="22"/>
          <w:szCs w:val="22"/>
        </w:rPr>
        <w:t>)</w:t>
      </w:r>
    </w:p>
    <w:p w14:paraId="4F82BBF6" w14:textId="5E9B0C9C" w:rsidR="00F70652" w:rsidRDefault="00F70652" w:rsidP="002944B4">
      <w:pPr>
        <w:rPr>
          <w:rFonts w:ascii="Garamond" w:hAnsi="Garamond"/>
          <w:b/>
          <w:sz w:val="22"/>
          <w:szCs w:val="22"/>
        </w:rPr>
      </w:pPr>
    </w:p>
    <w:p w14:paraId="7D3FA44B" w14:textId="0D8ED978" w:rsidR="00B34772" w:rsidRDefault="00B34772" w:rsidP="002944B4">
      <w:pPr>
        <w:rPr>
          <w:rFonts w:ascii="Garamond" w:hAnsi="Garamond"/>
          <w:b/>
          <w:sz w:val="22"/>
          <w:szCs w:val="22"/>
        </w:rPr>
      </w:pPr>
    </w:p>
    <w:p w14:paraId="3C398CC3" w14:textId="06D9E937" w:rsidR="00B34772" w:rsidRDefault="00B34772" w:rsidP="002944B4">
      <w:pPr>
        <w:rPr>
          <w:rFonts w:ascii="Garamond" w:hAnsi="Garamond"/>
          <w:b/>
          <w:sz w:val="22"/>
          <w:szCs w:val="22"/>
        </w:rPr>
      </w:pPr>
    </w:p>
    <w:p w14:paraId="70D48452" w14:textId="23E5377A" w:rsidR="00B34772" w:rsidRDefault="00B34772" w:rsidP="002944B4">
      <w:pPr>
        <w:rPr>
          <w:rFonts w:ascii="Garamond" w:hAnsi="Garamond"/>
          <w:b/>
          <w:sz w:val="22"/>
          <w:szCs w:val="22"/>
        </w:rPr>
      </w:pPr>
    </w:p>
    <w:p w14:paraId="2B8DF633" w14:textId="002AC2D2" w:rsidR="00B34772" w:rsidRDefault="00B34772" w:rsidP="002944B4">
      <w:pPr>
        <w:rPr>
          <w:rFonts w:ascii="Garamond" w:hAnsi="Garamond"/>
          <w:b/>
          <w:sz w:val="22"/>
          <w:szCs w:val="22"/>
        </w:rPr>
      </w:pPr>
    </w:p>
    <w:p w14:paraId="03809FED" w14:textId="7883EBF6" w:rsidR="00B34772" w:rsidRDefault="00B34772" w:rsidP="002944B4">
      <w:pPr>
        <w:rPr>
          <w:rFonts w:ascii="Garamond" w:hAnsi="Garamond"/>
          <w:b/>
          <w:sz w:val="22"/>
          <w:szCs w:val="22"/>
        </w:rPr>
      </w:pPr>
    </w:p>
    <w:p w14:paraId="780032A9" w14:textId="3AA485D7" w:rsidR="00B34772" w:rsidRDefault="00B34772" w:rsidP="002944B4">
      <w:pPr>
        <w:rPr>
          <w:rFonts w:ascii="Garamond" w:hAnsi="Garamond"/>
          <w:b/>
          <w:sz w:val="22"/>
          <w:szCs w:val="22"/>
        </w:rPr>
      </w:pPr>
    </w:p>
    <w:p w14:paraId="54AF5A1A" w14:textId="66207ED8" w:rsidR="00B34772" w:rsidRDefault="00B34772" w:rsidP="002944B4">
      <w:pPr>
        <w:rPr>
          <w:rFonts w:ascii="Garamond" w:hAnsi="Garamond"/>
          <w:b/>
          <w:sz w:val="22"/>
          <w:szCs w:val="22"/>
        </w:rPr>
      </w:pPr>
    </w:p>
    <w:p w14:paraId="07AF17CA" w14:textId="63304266" w:rsidR="00B34772" w:rsidRDefault="00B34772" w:rsidP="002944B4">
      <w:pPr>
        <w:rPr>
          <w:rFonts w:ascii="Garamond" w:hAnsi="Garamond"/>
          <w:b/>
          <w:sz w:val="22"/>
          <w:szCs w:val="22"/>
        </w:rPr>
      </w:pPr>
    </w:p>
    <w:p w14:paraId="4D702EBA" w14:textId="63BD7015" w:rsidR="00B34772" w:rsidRDefault="00B34772" w:rsidP="002944B4">
      <w:pPr>
        <w:rPr>
          <w:rFonts w:ascii="Garamond" w:hAnsi="Garamond"/>
          <w:b/>
          <w:sz w:val="22"/>
          <w:szCs w:val="22"/>
        </w:rPr>
      </w:pPr>
    </w:p>
    <w:p w14:paraId="7581BFA6" w14:textId="0DA24456" w:rsidR="00B34772" w:rsidRDefault="00B34772" w:rsidP="002944B4">
      <w:pPr>
        <w:rPr>
          <w:rFonts w:ascii="Garamond" w:hAnsi="Garamond"/>
          <w:b/>
          <w:sz w:val="22"/>
          <w:szCs w:val="22"/>
        </w:rPr>
      </w:pPr>
    </w:p>
    <w:p w14:paraId="252442A1" w14:textId="7B1CD47B" w:rsidR="00B34772" w:rsidRDefault="00B34772" w:rsidP="002944B4">
      <w:pPr>
        <w:rPr>
          <w:rFonts w:ascii="Garamond" w:hAnsi="Garamond"/>
          <w:b/>
          <w:sz w:val="22"/>
          <w:szCs w:val="22"/>
        </w:rPr>
      </w:pPr>
    </w:p>
    <w:p w14:paraId="1C106327" w14:textId="3BB89B5F" w:rsidR="00B34772" w:rsidRDefault="00B34772" w:rsidP="002944B4">
      <w:pPr>
        <w:rPr>
          <w:rFonts w:ascii="Garamond" w:hAnsi="Garamond"/>
          <w:b/>
          <w:sz w:val="22"/>
          <w:szCs w:val="22"/>
        </w:rPr>
      </w:pPr>
    </w:p>
    <w:p w14:paraId="342D5AF0" w14:textId="77777777" w:rsidR="00B34772" w:rsidRDefault="00B34772" w:rsidP="002944B4">
      <w:pPr>
        <w:rPr>
          <w:rFonts w:ascii="Garamond" w:hAnsi="Garamond"/>
          <w:b/>
          <w:sz w:val="22"/>
          <w:szCs w:val="22"/>
        </w:rPr>
      </w:pPr>
    </w:p>
    <w:p w14:paraId="53193B66" w14:textId="642B8464" w:rsidR="00F70652" w:rsidRDefault="00F70652" w:rsidP="002944B4">
      <w:pPr>
        <w:rPr>
          <w:rFonts w:ascii="Garamond" w:hAnsi="Garamond"/>
          <w:b/>
          <w:sz w:val="22"/>
          <w:szCs w:val="22"/>
        </w:rPr>
      </w:pPr>
      <w:r>
        <w:rPr>
          <w:rFonts w:ascii="Garamond" w:hAnsi="Garamond"/>
          <w:b/>
          <w:sz w:val="22"/>
          <w:szCs w:val="22"/>
        </w:rPr>
        <w:lastRenderedPageBreak/>
        <w:t>Edwards Creek (2020-2021)</w:t>
      </w:r>
    </w:p>
    <w:tbl>
      <w:tblPr>
        <w:tblStyle w:val="TableGrid"/>
        <w:tblW w:w="11430" w:type="dxa"/>
        <w:tblInd w:w="-725" w:type="dxa"/>
        <w:tblLook w:val="04A0" w:firstRow="1" w:lastRow="0" w:firstColumn="1" w:lastColumn="0" w:noHBand="0" w:noVBand="1"/>
      </w:tblPr>
      <w:tblGrid>
        <w:gridCol w:w="1515"/>
        <w:gridCol w:w="1514"/>
        <w:gridCol w:w="1603"/>
        <w:gridCol w:w="1337"/>
        <w:gridCol w:w="1337"/>
        <w:gridCol w:w="1337"/>
        <w:gridCol w:w="1211"/>
        <w:gridCol w:w="1576"/>
      </w:tblGrid>
      <w:tr w:rsidR="00F70652" w:rsidRPr="0096736E" w14:paraId="3ED06ED4" w14:textId="6D4ED923" w:rsidTr="00A12249">
        <w:trPr>
          <w:trHeight w:val="20"/>
        </w:trPr>
        <w:tc>
          <w:tcPr>
            <w:tcW w:w="1515" w:type="dxa"/>
            <w:noWrap/>
            <w:hideMark/>
          </w:tcPr>
          <w:p w14:paraId="5B9AC260"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Deployment</w:t>
            </w:r>
          </w:p>
        </w:tc>
        <w:tc>
          <w:tcPr>
            <w:tcW w:w="1514" w:type="dxa"/>
            <w:noWrap/>
            <w:hideMark/>
          </w:tcPr>
          <w:p w14:paraId="5B1FB61D"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Retrieval</w:t>
            </w:r>
          </w:p>
        </w:tc>
        <w:tc>
          <w:tcPr>
            <w:tcW w:w="1603" w:type="dxa"/>
            <w:hideMark/>
          </w:tcPr>
          <w:p w14:paraId="6A9A5D2F"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Data sonde Model Number</w:t>
            </w:r>
          </w:p>
        </w:tc>
        <w:tc>
          <w:tcPr>
            <w:tcW w:w="1337" w:type="dxa"/>
            <w:hideMark/>
          </w:tcPr>
          <w:p w14:paraId="3EF5CE6F"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pH Model Number</w:t>
            </w:r>
          </w:p>
        </w:tc>
        <w:tc>
          <w:tcPr>
            <w:tcW w:w="1337" w:type="dxa"/>
            <w:hideMark/>
          </w:tcPr>
          <w:p w14:paraId="76FD438D"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DO Model Number</w:t>
            </w:r>
          </w:p>
        </w:tc>
        <w:tc>
          <w:tcPr>
            <w:tcW w:w="1337" w:type="dxa"/>
            <w:hideMark/>
          </w:tcPr>
          <w:p w14:paraId="6D156025"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Turb Model Number</w:t>
            </w:r>
          </w:p>
        </w:tc>
        <w:tc>
          <w:tcPr>
            <w:tcW w:w="1211" w:type="dxa"/>
            <w:hideMark/>
          </w:tcPr>
          <w:p w14:paraId="6816693E" w14:textId="77777777" w:rsidR="00F70652" w:rsidRPr="0096736E" w:rsidRDefault="00F70652" w:rsidP="007D30DB">
            <w:pPr>
              <w:rPr>
                <w:rFonts w:ascii="Garamond" w:hAnsi="Garamond"/>
                <w:b/>
                <w:bCs/>
                <w:sz w:val="22"/>
                <w:szCs w:val="22"/>
              </w:rPr>
            </w:pPr>
            <w:r w:rsidRPr="0096736E">
              <w:rPr>
                <w:rFonts w:ascii="Garamond" w:hAnsi="Garamond"/>
                <w:b/>
                <w:bCs/>
                <w:sz w:val="22"/>
                <w:szCs w:val="22"/>
              </w:rPr>
              <w:t>Cond Model Number</w:t>
            </w:r>
          </w:p>
        </w:tc>
        <w:tc>
          <w:tcPr>
            <w:tcW w:w="1576" w:type="dxa"/>
          </w:tcPr>
          <w:p w14:paraId="04ECF653" w14:textId="0896EE0E" w:rsidR="00F70652" w:rsidRPr="0096736E" w:rsidRDefault="00F70652" w:rsidP="007D30DB">
            <w:pPr>
              <w:rPr>
                <w:rFonts w:ascii="Garamond" w:hAnsi="Garamond"/>
                <w:b/>
                <w:bCs/>
                <w:sz w:val="22"/>
                <w:szCs w:val="22"/>
              </w:rPr>
            </w:pPr>
            <w:r>
              <w:rPr>
                <w:rFonts w:ascii="Garamond" w:hAnsi="Garamond"/>
                <w:b/>
                <w:bCs/>
                <w:sz w:val="22"/>
                <w:szCs w:val="22"/>
              </w:rPr>
              <w:t>Chlorophyll Model Number</w:t>
            </w:r>
          </w:p>
        </w:tc>
      </w:tr>
      <w:tr w:rsidR="00F70652" w:rsidRPr="0096736E" w14:paraId="607159C9" w14:textId="7E4F7718" w:rsidTr="00A12249">
        <w:trPr>
          <w:trHeight w:val="20"/>
        </w:trPr>
        <w:tc>
          <w:tcPr>
            <w:tcW w:w="1515" w:type="dxa"/>
            <w:noWrap/>
            <w:hideMark/>
          </w:tcPr>
          <w:p w14:paraId="706BBCDD" w14:textId="78EDDB00" w:rsidR="00F70652" w:rsidRPr="0096736E" w:rsidRDefault="00F70652" w:rsidP="007D30DB">
            <w:pPr>
              <w:rPr>
                <w:rFonts w:ascii="Garamond" w:hAnsi="Garamond"/>
                <w:sz w:val="22"/>
                <w:szCs w:val="22"/>
              </w:rPr>
            </w:pPr>
            <w:r>
              <w:rPr>
                <w:rFonts w:ascii="Garamond" w:hAnsi="Garamond"/>
                <w:sz w:val="22"/>
                <w:szCs w:val="22"/>
              </w:rPr>
              <w:t>11/</w:t>
            </w:r>
            <w:r w:rsidR="00B34772">
              <w:rPr>
                <w:rFonts w:ascii="Garamond" w:hAnsi="Garamond"/>
                <w:sz w:val="22"/>
                <w:szCs w:val="22"/>
              </w:rPr>
              <w:t>20</w:t>
            </w:r>
            <w:r>
              <w:rPr>
                <w:rFonts w:ascii="Garamond" w:hAnsi="Garamond"/>
                <w:sz w:val="22"/>
                <w:szCs w:val="22"/>
              </w:rPr>
              <w:t>/2020</w:t>
            </w:r>
            <w:r w:rsidR="00B34772">
              <w:rPr>
                <w:rFonts w:ascii="Garamond" w:hAnsi="Garamond"/>
                <w:sz w:val="22"/>
                <w:szCs w:val="22"/>
              </w:rPr>
              <w:t xml:space="preserve"> 09:30</w:t>
            </w:r>
          </w:p>
        </w:tc>
        <w:tc>
          <w:tcPr>
            <w:tcW w:w="1514" w:type="dxa"/>
            <w:noWrap/>
            <w:hideMark/>
          </w:tcPr>
          <w:p w14:paraId="4D6EC489" w14:textId="77777777" w:rsidR="00F70652" w:rsidRDefault="00F70652" w:rsidP="007D30DB">
            <w:pPr>
              <w:rPr>
                <w:rFonts w:ascii="Garamond" w:hAnsi="Garamond"/>
                <w:sz w:val="22"/>
                <w:szCs w:val="22"/>
              </w:rPr>
            </w:pPr>
            <w:r w:rsidRPr="0096736E">
              <w:rPr>
                <w:rFonts w:ascii="Garamond" w:hAnsi="Garamond"/>
                <w:sz w:val="22"/>
                <w:szCs w:val="22"/>
              </w:rPr>
              <w:t>1</w:t>
            </w:r>
            <w:r>
              <w:rPr>
                <w:rFonts w:ascii="Garamond" w:hAnsi="Garamond"/>
                <w:sz w:val="22"/>
                <w:szCs w:val="22"/>
              </w:rPr>
              <w:t>2/03/2020</w:t>
            </w:r>
          </w:p>
          <w:p w14:paraId="70395FEC" w14:textId="661DF144" w:rsidR="00B34772" w:rsidRPr="0096736E" w:rsidRDefault="00B34772" w:rsidP="007D30DB">
            <w:pPr>
              <w:rPr>
                <w:rFonts w:ascii="Garamond" w:hAnsi="Garamond"/>
                <w:sz w:val="22"/>
                <w:szCs w:val="22"/>
              </w:rPr>
            </w:pPr>
            <w:r>
              <w:rPr>
                <w:rFonts w:ascii="Garamond" w:hAnsi="Garamond"/>
                <w:sz w:val="22"/>
                <w:szCs w:val="22"/>
              </w:rPr>
              <w:t>09:00</w:t>
            </w:r>
          </w:p>
        </w:tc>
        <w:tc>
          <w:tcPr>
            <w:tcW w:w="1603" w:type="dxa"/>
            <w:noWrap/>
            <w:hideMark/>
          </w:tcPr>
          <w:p w14:paraId="6421C177" w14:textId="52B00E9E" w:rsidR="00F70652" w:rsidRPr="0096736E" w:rsidRDefault="00F70652" w:rsidP="007D30DB">
            <w:pPr>
              <w:rPr>
                <w:rFonts w:ascii="Garamond" w:hAnsi="Garamond"/>
                <w:sz w:val="22"/>
                <w:szCs w:val="22"/>
              </w:rPr>
            </w:pPr>
            <w:r>
              <w:rPr>
                <w:rFonts w:ascii="Garamond" w:hAnsi="Garamond"/>
                <w:sz w:val="22"/>
                <w:szCs w:val="22"/>
              </w:rPr>
              <w:t>20D102639</w:t>
            </w:r>
          </w:p>
        </w:tc>
        <w:tc>
          <w:tcPr>
            <w:tcW w:w="1337" w:type="dxa"/>
            <w:noWrap/>
            <w:hideMark/>
          </w:tcPr>
          <w:p w14:paraId="7E07DF3F" w14:textId="7D5DEBF3" w:rsidR="00F70652" w:rsidRPr="0096736E" w:rsidRDefault="00F70652" w:rsidP="007D30DB">
            <w:pPr>
              <w:rPr>
                <w:rFonts w:ascii="Garamond" w:hAnsi="Garamond"/>
                <w:sz w:val="22"/>
                <w:szCs w:val="22"/>
              </w:rPr>
            </w:pPr>
            <w:r>
              <w:rPr>
                <w:rFonts w:ascii="Garamond" w:hAnsi="Garamond"/>
                <w:sz w:val="22"/>
                <w:szCs w:val="22"/>
              </w:rPr>
              <w:t>20D102794</w:t>
            </w:r>
          </w:p>
        </w:tc>
        <w:tc>
          <w:tcPr>
            <w:tcW w:w="1337" w:type="dxa"/>
            <w:noWrap/>
            <w:hideMark/>
          </w:tcPr>
          <w:p w14:paraId="0F0C7F1B" w14:textId="55BDE543" w:rsidR="00F70652" w:rsidRPr="0096736E" w:rsidRDefault="00F70652" w:rsidP="007D30DB">
            <w:pPr>
              <w:rPr>
                <w:rFonts w:ascii="Garamond" w:hAnsi="Garamond"/>
                <w:sz w:val="22"/>
                <w:szCs w:val="22"/>
              </w:rPr>
            </w:pPr>
            <w:r>
              <w:rPr>
                <w:rFonts w:ascii="Garamond" w:hAnsi="Garamond"/>
                <w:sz w:val="22"/>
                <w:szCs w:val="22"/>
              </w:rPr>
              <w:t>20F000960</w:t>
            </w:r>
          </w:p>
        </w:tc>
        <w:tc>
          <w:tcPr>
            <w:tcW w:w="1337" w:type="dxa"/>
            <w:noWrap/>
            <w:hideMark/>
          </w:tcPr>
          <w:p w14:paraId="6D74F52A" w14:textId="1AE5A69F" w:rsidR="00F70652" w:rsidRPr="0096736E" w:rsidRDefault="00F70652" w:rsidP="007D30DB">
            <w:pPr>
              <w:rPr>
                <w:rFonts w:ascii="Garamond" w:hAnsi="Garamond"/>
                <w:sz w:val="22"/>
                <w:szCs w:val="22"/>
              </w:rPr>
            </w:pPr>
            <w:r>
              <w:rPr>
                <w:rFonts w:ascii="Garamond" w:hAnsi="Garamond"/>
                <w:sz w:val="22"/>
                <w:szCs w:val="22"/>
              </w:rPr>
              <w:t>20C204403</w:t>
            </w:r>
          </w:p>
        </w:tc>
        <w:tc>
          <w:tcPr>
            <w:tcW w:w="1211" w:type="dxa"/>
            <w:noWrap/>
            <w:hideMark/>
          </w:tcPr>
          <w:p w14:paraId="3AEE3B9A" w14:textId="3A24A1CD" w:rsidR="00F70652" w:rsidRPr="0096736E" w:rsidRDefault="00F70652" w:rsidP="007D30DB">
            <w:pPr>
              <w:rPr>
                <w:rFonts w:ascii="Garamond" w:hAnsi="Garamond"/>
                <w:sz w:val="22"/>
                <w:szCs w:val="22"/>
              </w:rPr>
            </w:pPr>
            <w:r>
              <w:rPr>
                <w:rFonts w:ascii="Garamond" w:hAnsi="Garamond"/>
                <w:sz w:val="22"/>
                <w:szCs w:val="22"/>
              </w:rPr>
              <w:t>20D103626</w:t>
            </w:r>
          </w:p>
        </w:tc>
        <w:tc>
          <w:tcPr>
            <w:tcW w:w="1576" w:type="dxa"/>
          </w:tcPr>
          <w:p w14:paraId="4998CFCD" w14:textId="5856A1A9" w:rsidR="00F70652" w:rsidRDefault="00B34772" w:rsidP="007D30DB">
            <w:pPr>
              <w:rPr>
                <w:rFonts w:ascii="Garamond" w:hAnsi="Garamond"/>
                <w:sz w:val="22"/>
                <w:szCs w:val="22"/>
              </w:rPr>
            </w:pPr>
            <w:r>
              <w:rPr>
                <w:rFonts w:ascii="Garamond" w:hAnsi="Garamond"/>
                <w:sz w:val="22"/>
                <w:szCs w:val="22"/>
              </w:rPr>
              <w:t>19C104779</w:t>
            </w:r>
          </w:p>
        </w:tc>
      </w:tr>
      <w:tr w:rsidR="00F70652" w:rsidRPr="0096736E" w14:paraId="4E6311D4" w14:textId="0668BD86" w:rsidTr="00A12249">
        <w:trPr>
          <w:trHeight w:val="20"/>
        </w:trPr>
        <w:tc>
          <w:tcPr>
            <w:tcW w:w="1515" w:type="dxa"/>
            <w:noWrap/>
            <w:hideMark/>
          </w:tcPr>
          <w:p w14:paraId="7A568885" w14:textId="77777777" w:rsidR="00F70652" w:rsidRDefault="00B34772" w:rsidP="007D30DB">
            <w:pPr>
              <w:rPr>
                <w:rFonts w:ascii="Garamond" w:hAnsi="Garamond"/>
                <w:sz w:val="22"/>
                <w:szCs w:val="22"/>
              </w:rPr>
            </w:pPr>
            <w:r>
              <w:rPr>
                <w:rFonts w:ascii="Garamond" w:hAnsi="Garamond"/>
                <w:sz w:val="22"/>
                <w:szCs w:val="22"/>
              </w:rPr>
              <w:t>12/03/2020</w:t>
            </w:r>
          </w:p>
          <w:p w14:paraId="778E61DD" w14:textId="7E7BD8AC" w:rsidR="00B34772" w:rsidRPr="0096736E" w:rsidRDefault="00B34772" w:rsidP="007D30DB">
            <w:pPr>
              <w:rPr>
                <w:rFonts w:ascii="Garamond" w:hAnsi="Garamond"/>
                <w:sz w:val="22"/>
                <w:szCs w:val="22"/>
              </w:rPr>
            </w:pPr>
            <w:r>
              <w:rPr>
                <w:rFonts w:ascii="Garamond" w:hAnsi="Garamond"/>
                <w:sz w:val="22"/>
                <w:szCs w:val="22"/>
              </w:rPr>
              <w:t>09:00</w:t>
            </w:r>
          </w:p>
        </w:tc>
        <w:tc>
          <w:tcPr>
            <w:tcW w:w="1514" w:type="dxa"/>
            <w:noWrap/>
            <w:hideMark/>
          </w:tcPr>
          <w:p w14:paraId="1DCEC946" w14:textId="77777777" w:rsidR="00F70652" w:rsidRDefault="00B34772" w:rsidP="007D30DB">
            <w:pPr>
              <w:rPr>
                <w:rFonts w:ascii="Garamond" w:hAnsi="Garamond"/>
                <w:sz w:val="22"/>
                <w:szCs w:val="22"/>
              </w:rPr>
            </w:pPr>
            <w:r>
              <w:rPr>
                <w:rFonts w:ascii="Garamond" w:hAnsi="Garamond"/>
                <w:sz w:val="22"/>
                <w:szCs w:val="22"/>
              </w:rPr>
              <w:t>12/18/2020</w:t>
            </w:r>
          </w:p>
          <w:p w14:paraId="2C4D4011" w14:textId="51500C93" w:rsidR="00B34772" w:rsidRPr="0096736E" w:rsidRDefault="00B34772" w:rsidP="007D30DB">
            <w:pPr>
              <w:rPr>
                <w:rFonts w:ascii="Garamond" w:hAnsi="Garamond"/>
                <w:sz w:val="22"/>
                <w:szCs w:val="22"/>
              </w:rPr>
            </w:pPr>
            <w:r>
              <w:rPr>
                <w:rFonts w:ascii="Garamond" w:hAnsi="Garamond"/>
                <w:sz w:val="22"/>
                <w:szCs w:val="22"/>
              </w:rPr>
              <w:t>08:15</w:t>
            </w:r>
          </w:p>
        </w:tc>
        <w:tc>
          <w:tcPr>
            <w:tcW w:w="1603" w:type="dxa"/>
            <w:noWrap/>
            <w:hideMark/>
          </w:tcPr>
          <w:p w14:paraId="2A9F8B7E" w14:textId="0D150E4C" w:rsidR="00F70652" w:rsidRPr="0096736E" w:rsidRDefault="00B34772" w:rsidP="007D30DB">
            <w:pPr>
              <w:rPr>
                <w:rFonts w:ascii="Garamond" w:hAnsi="Garamond"/>
                <w:sz w:val="22"/>
                <w:szCs w:val="22"/>
              </w:rPr>
            </w:pPr>
            <w:r>
              <w:rPr>
                <w:rFonts w:ascii="Garamond" w:hAnsi="Garamond"/>
                <w:sz w:val="22"/>
                <w:szCs w:val="22"/>
              </w:rPr>
              <w:t>19E101372</w:t>
            </w:r>
          </w:p>
        </w:tc>
        <w:tc>
          <w:tcPr>
            <w:tcW w:w="1337" w:type="dxa"/>
            <w:noWrap/>
            <w:hideMark/>
          </w:tcPr>
          <w:p w14:paraId="45B726E8" w14:textId="6EFD4F5B" w:rsidR="00F70652" w:rsidRPr="0096736E" w:rsidRDefault="00B34772" w:rsidP="007D30DB">
            <w:pPr>
              <w:rPr>
                <w:rFonts w:ascii="Garamond" w:hAnsi="Garamond"/>
                <w:sz w:val="22"/>
                <w:szCs w:val="22"/>
              </w:rPr>
            </w:pPr>
            <w:r>
              <w:rPr>
                <w:rFonts w:ascii="Garamond" w:hAnsi="Garamond"/>
                <w:sz w:val="22"/>
                <w:szCs w:val="22"/>
              </w:rPr>
              <w:t>20D102793</w:t>
            </w:r>
          </w:p>
        </w:tc>
        <w:tc>
          <w:tcPr>
            <w:tcW w:w="1337" w:type="dxa"/>
            <w:noWrap/>
            <w:hideMark/>
          </w:tcPr>
          <w:p w14:paraId="1E5C6CB9" w14:textId="4DAB8BBF" w:rsidR="00F70652" w:rsidRPr="0096736E" w:rsidRDefault="00B34772" w:rsidP="007D30DB">
            <w:pPr>
              <w:rPr>
                <w:rFonts w:ascii="Garamond" w:hAnsi="Garamond"/>
                <w:sz w:val="22"/>
                <w:szCs w:val="22"/>
              </w:rPr>
            </w:pPr>
            <w:r>
              <w:rPr>
                <w:rFonts w:ascii="Garamond" w:hAnsi="Garamond"/>
                <w:sz w:val="22"/>
                <w:szCs w:val="22"/>
              </w:rPr>
              <w:t>20F000959</w:t>
            </w:r>
          </w:p>
        </w:tc>
        <w:tc>
          <w:tcPr>
            <w:tcW w:w="1337" w:type="dxa"/>
            <w:noWrap/>
            <w:hideMark/>
          </w:tcPr>
          <w:p w14:paraId="5AC3B1E6" w14:textId="6CA91495" w:rsidR="00F70652" w:rsidRPr="0096736E" w:rsidRDefault="00B34772" w:rsidP="007D30DB">
            <w:pPr>
              <w:rPr>
                <w:rFonts w:ascii="Garamond" w:hAnsi="Garamond"/>
                <w:sz w:val="22"/>
                <w:szCs w:val="22"/>
              </w:rPr>
            </w:pPr>
            <w:r>
              <w:rPr>
                <w:rFonts w:ascii="Garamond" w:hAnsi="Garamond"/>
                <w:sz w:val="22"/>
                <w:szCs w:val="22"/>
              </w:rPr>
              <w:t>20C204402</w:t>
            </w:r>
          </w:p>
        </w:tc>
        <w:tc>
          <w:tcPr>
            <w:tcW w:w="1211" w:type="dxa"/>
            <w:noWrap/>
            <w:hideMark/>
          </w:tcPr>
          <w:p w14:paraId="208CA357" w14:textId="1B57FEAE" w:rsidR="00F70652" w:rsidRPr="0096736E" w:rsidRDefault="00B34772" w:rsidP="007D30DB">
            <w:pPr>
              <w:rPr>
                <w:rFonts w:ascii="Garamond" w:hAnsi="Garamond"/>
                <w:sz w:val="22"/>
                <w:szCs w:val="22"/>
              </w:rPr>
            </w:pPr>
            <w:r>
              <w:rPr>
                <w:rFonts w:ascii="Garamond" w:hAnsi="Garamond"/>
                <w:sz w:val="22"/>
                <w:szCs w:val="22"/>
              </w:rPr>
              <w:t>20D103646</w:t>
            </w:r>
          </w:p>
        </w:tc>
        <w:tc>
          <w:tcPr>
            <w:tcW w:w="1576" w:type="dxa"/>
          </w:tcPr>
          <w:p w14:paraId="7B3B6D2E" w14:textId="7C9C58D9" w:rsidR="00F70652" w:rsidRPr="0096736E" w:rsidRDefault="00B34772" w:rsidP="007D30DB">
            <w:pPr>
              <w:rPr>
                <w:rFonts w:ascii="Garamond" w:hAnsi="Garamond"/>
                <w:sz w:val="22"/>
                <w:szCs w:val="22"/>
              </w:rPr>
            </w:pPr>
            <w:r>
              <w:rPr>
                <w:rFonts w:ascii="Garamond" w:hAnsi="Garamond"/>
                <w:sz w:val="22"/>
                <w:szCs w:val="22"/>
              </w:rPr>
              <w:t>20D100664</w:t>
            </w:r>
          </w:p>
        </w:tc>
      </w:tr>
      <w:tr w:rsidR="00B34772" w:rsidRPr="0096736E" w14:paraId="708282F0" w14:textId="31D8840F" w:rsidTr="00A12249">
        <w:trPr>
          <w:trHeight w:val="20"/>
        </w:trPr>
        <w:tc>
          <w:tcPr>
            <w:tcW w:w="1515" w:type="dxa"/>
            <w:noWrap/>
            <w:hideMark/>
          </w:tcPr>
          <w:p w14:paraId="071159E4" w14:textId="77777777" w:rsidR="00B34772" w:rsidRDefault="00B34772" w:rsidP="00B34772">
            <w:pPr>
              <w:rPr>
                <w:rFonts w:ascii="Garamond" w:hAnsi="Garamond"/>
                <w:sz w:val="22"/>
                <w:szCs w:val="22"/>
              </w:rPr>
            </w:pPr>
            <w:r>
              <w:rPr>
                <w:rFonts w:ascii="Garamond" w:hAnsi="Garamond"/>
                <w:sz w:val="22"/>
                <w:szCs w:val="22"/>
              </w:rPr>
              <w:t>12/18/2020</w:t>
            </w:r>
          </w:p>
          <w:p w14:paraId="49AFC7F5" w14:textId="08C04ABE" w:rsidR="00B34772" w:rsidRPr="0096736E" w:rsidRDefault="00B34772" w:rsidP="00B34772">
            <w:pPr>
              <w:rPr>
                <w:rFonts w:ascii="Garamond" w:hAnsi="Garamond"/>
                <w:sz w:val="22"/>
                <w:szCs w:val="22"/>
              </w:rPr>
            </w:pPr>
            <w:r>
              <w:rPr>
                <w:rFonts w:ascii="Garamond" w:hAnsi="Garamond"/>
                <w:sz w:val="22"/>
                <w:szCs w:val="22"/>
              </w:rPr>
              <w:t>08:15</w:t>
            </w:r>
          </w:p>
        </w:tc>
        <w:tc>
          <w:tcPr>
            <w:tcW w:w="1514" w:type="dxa"/>
            <w:noWrap/>
            <w:hideMark/>
          </w:tcPr>
          <w:p w14:paraId="1F47CC8C" w14:textId="19F42AB1" w:rsidR="00B34772" w:rsidRDefault="00B34772" w:rsidP="00B34772">
            <w:pPr>
              <w:rPr>
                <w:rFonts w:ascii="Garamond" w:hAnsi="Garamond"/>
                <w:sz w:val="22"/>
                <w:szCs w:val="22"/>
              </w:rPr>
            </w:pPr>
            <w:r>
              <w:rPr>
                <w:rFonts w:ascii="Garamond" w:hAnsi="Garamond"/>
                <w:sz w:val="22"/>
                <w:szCs w:val="22"/>
              </w:rPr>
              <w:t>1/08/2021</w:t>
            </w:r>
          </w:p>
          <w:p w14:paraId="47169806" w14:textId="73A6C650" w:rsidR="00B34772" w:rsidRDefault="00B34772" w:rsidP="00B34772">
            <w:pPr>
              <w:rPr>
                <w:rFonts w:ascii="Garamond" w:hAnsi="Garamond"/>
                <w:sz w:val="22"/>
                <w:szCs w:val="22"/>
              </w:rPr>
            </w:pPr>
            <w:r>
              <w:rPr>
                <w:rFonts w:ascii="Garamond" w:hAnsi="Garamond"/>
                <w:sz w:val="22"/>
                <w:szCs w:val="22"/>
              </w:rPr>
              <w:t>08:15</w:t>
            </w:r>
          </w:p>
          <w:p w14:paraId="7796E8F4" w14:textId="54000189" w:rsidR="00B34772" w:rsidRPr="0096736E" w:rsidRDefault="00B34772" w:rsidP="00B34772">
            <w:pPr>
              <w:rPr>
                <w:rFonts w:ascii="Garamond" w:hAnsi="Garamond"/>
                <w:sz w:val="22"/>
                <w:szCs w:val="22"/>
              </w:rPr>
            </w:pPr>
          </w:p>
        </w:tc>
        <w:tc>
          <w:tcPr>
            <w:tcW w:w="1603" w:type="dxa"/>
            <w:noWrap/>
            <w:hideMark/>
          </w:tcPr>
          <w:p w14:paraId="7373C881" w14:textId="37712010" w:rsidR="00B34772" w:rsidRPr="0096736E" w:rsidRDefault="00B34772" w:rsidP="00B34772">
            <w:pPr>
              <w:rPr>
                <w:rFonts w:ascii="Garamond" w:hAnsi="Garamond"/>
                <w:sz w:val="22"/>
                <w:szCs w:val="22"/>
              </w:rPr>
            </w:pPr>
            <w:r>
              <w:rPr>
                <w:rFonts w:ascii="Garamond" w:hAnsi="Garamond"/>
                <w:sz w:val="22"/>
                <w:szCs w:val="22"/>
              </w:rPr>
              <w:t>20D102639</w:t>
            </w:r>
          </w:p>
        </w:tc>
        <w:tc>
          <w:tcPr>
            <w:tcW w:w="1337" w:type="dxa"/>
            <w:noWrap/>
            <w:hideMark/>
          </w:tcPr>
          <w:p w14:paraId="3BE00469" w14:textId="1EBB4402" w:rsidR="00B34772" w:rsidRPr="0096736E" w:rsidRDefault="00B34772" w:rsidP="00B34772">
            <w:pPr>
              <w:rPr>
                <w:rFonts w:ascii="Garamond" w:hAnsi="Garamond"/>
                <w:sz w:val="22"/>
                <w:szCs w:val="22"/>
              </w:rPr>
            </w:pPr>
            <w:r>
              <w:rPr>
                <w:rFonts w:ascii="Garamond" w:hAnsi="Garamond"/>
                <w:sz w:val="22"/>
                <w:szCs w:val="22"/>
              </w:rPr>
              <w:t>20D102794</w:t>
            </w:r>
          </w:p>
        </w:tc>
        <w:tc>
          <w:tcPr>
            <w:tcW w:w="1337" w:type="dxa"/>
            <w:noWrap/>
            <w:hideMark/>
          </w:tcPr>
          <w:p w14:paraId="1C15FA40" w14:textId="7C1B1446" w:rsidR="00B34772" w:rsidRPr="0096736E" w:rsidRDefault="00B34772" w:rsidP="00B34772">
            <w:pPr>
              <w:rPr>
                <w:rFonts w:ascii="Garamond" w:hAnsi="Garamond"/>
                <w:sz w:val="22"/>
                <w:szCs w:val="22"/>
              </w:rPr>
            </w:pPr>
            <w:r>
              <w:rPr>
                <w:rFonts w:ascii="Garamond" w:hAnsi="Garamond"/>
                <w:sz w:val="22"/>
                <w:szCs w:val="22"/>
              </w:rPr>
              <w:t>20F000960</w:t>
            </w:r>
          </w:p>
        </w:tc>
        <w:tc>
          <w:tcPr>
            <w:tcW w:w="1337" w:type="dxa"/>
            <w:noWrap/>
            <w:hideMark/>
          </w:tcPr>
          <w:p w14:paraId="122E3561" w14:textId="490323E1" w:rsidR="00B34772" w:rsidRPr="0096736E" w:rsidRDefault="00B34772" w:rsidP="00B34772">
            <w:pPr>
              <w:rPr>
                <w:rFonts w:ascii="Garamond" w:hAnsi="Garamond"/>
                <w:sz w:val="22"/>
                <w:szCs w:val="22"/>
              </w:rPr>
            </w:pPr>
            <w:r>
              <w:rPr>
                <w:rFonts w:ascii="Garamond" w:hAnsi="Garamond"/>
                <w:sz w:val="22"/>
                <w:szCs w:val="22"/>
              </w:rPr>
              <w:t>20C204403</w:t>
            </w:r>
          </w:p>
        </w:tc>
        <w:tc>
          <w:tcPr>
            <w:tcW w:w="1211" w:type="dxa"/>
            <w:noWrap/>
            <w:hideMark/>
          </w:tcPr>
          <w:p w14:paraId="11C292B2" w14:textId="255FCD42" w:rsidR="00B34772" w:rsidRPr="0096736E" w:rsidRDefault="00B34772" w:rsidP="00B34772">
            <w:pPr>
              <w:rPr>
                <w:rFonts w:ascii="Garamond" w:hAnsi="Garamond"/>
                <w:sz w:val="22"/>
                <w:szCs w:val="22"/>
              </w:rPr>
            </w:pPr>
            <w:r>
              <w:rPr>
                <w:rFonts w:ascii="Garamond" w:hAnsi="Garamond"/>
                <w:sz w:val="22"/>
                <w:szCs w:val="22"/>
              </w:rPr>
              <w:t>20D103626</w:t>
            </w:r>
          </w:p>
        </w:tc>
        <w:tc>
          <w:tcPr>
            <w:tcW w:w="1576" w:type="dxa"/>
          </w:tcPr>
          <w:p w14:paraId="5A4F0126" w14:textId="67522FFF" w:rsidR="00B34772" w:rsidRPr="0096736E" w:rsidRDefault="00B34772" w:rsidP="00B34772">
            <w:pPr>
              <w:rPr>
                <w:rFonts w:ascii="Garamond" w:hAnsi="Garamond"/>
                <w:sz w:val="22"/>
                <w:szCs w:val="22"/>
              </w:rPr>
            </w:pPr>
            <w:r>
              <w:rPr>
                <w:rFonts w:ascii="Garamond" w:hAnsi="Garamond"/>
                <w:sz w:val="22"/>
                <w:szCs w:val="22"/>
              </w:rPr>
              <w:t>19C104779</w:t>
            </w:r>
          </w:p>
        </w:tc>
      </w:tr>
    </w:tbl>
    <w:p w14:paraId="7482DE65" w14:textId="77777777" w:rsidR="00F70652" w:rsidRPr="00E70BDF" w:rsidRDefault="00F70652" w:rsidP="002944B4">
      <w:pPr>
        <w:rPr>
          <w:rFonts w:ascii="Garamond" w:hAnsi="Garamond"/>
          <w:b/>
          <w:sz w:val="22"/>
          <w:szCs w:val="22"/>
        </w:rPr>
      </w:pPr>
    </w:p>
    <w:p w14:paraId="03AA9BA2" w14:textId="3F36A991" w:rsidR="0001058D" w:rsidRPr="00AE47E6" w:rsidRDefault="0001058D" w:rsidP="002944B4">
      <w:pPr>
        <w:rPr>
          <w:rFonts w:ascii="Garamond" w:hAnsi="Garamond"/>
          <w:bCs/>
          <w:sz w:val="22"/>
          <w:szCs w:val="22"/>
        </w:rPr>
      </w:pPr>
    </w:p>
    <w:p w14:paraId="586BD0AB" w14:textId="77777777" w:rsidR="00CB75B7" w:rsidRPr="00AE47E6" w:rsidRDefault="00CB75B7" w:rsidP="00AE47E6">
      <w:pPr>
        <w:rPr>
          <w:rFonts w:ascii="Garamond" w:hAnsi="Garamond"/>
          <w:bCs/>
          <w:sz w:val="22"/>
          <w:szCs w:val="22"/>
        </w:rPr>
      </w:pPr>
    </w:p>
    <w:p w14:paraId="6CC8070D" w14:textId="77777777" w:rsidR="0001058D" w:rsidRPr="0001058D" w:rsidRDefault="0001058D" w:rsidP="0001058D">
      <w:pPr>
        <w:ind w:left="360"/>
        <w:rPr>
          <w:rFonts w:ascii="Garamond" w:hAnsi="Garamond"/>
          <w:b/>
          <w:sz w:val="22"/>
          <w:szCs w:val="22"/>
        </w:rPr>
      </w:pPr>
    </w:p>
    <w:p w14:paraId="3288B67E" w14:textId="4EFA884C"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570FADC9" w:rsidR="00663091"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6AA42DB5" w14:textId="77777777" w:rsidR="007549C7" w:rsidRPr="007549C7" w:rsidRDefault="007549C7" w:rsidP="007549C7">
      <w:pPr>
        <w:rPr>
          <w:rFonts w:ascii="Garamond" w:hAnsi="Garamond"/>
          <w:sz w:val="22"/>
        </w:rPr>
      </w:pPr>
      <w:r w:rsidRPr="007549C7">
        <w:rPr>
          <w:rFonts w:ascii="Garamond" w:hAnsi="Garamond"/>
          <w:sz w:val="22"/>
        </w:rPr>
        <w:t xml:space="preserve">Although occurring just slightly behind schedule to coincide with the most recent phase, the current monitoring program is producing data that may be of assistance for the next cycle of FDEP’s Total Maximum Daily Load program for the Nassau River. The existing sampling sites are located within segments of the river that do not have abundant background or historic information, </w:t>
      </w:r>
      <w:r w:rsidR="002168EF" w:rsidRPr="007549C7">
        <w:rPr>
          <w:rFonts w:ascii="Garamond" w:hAnsi="Garamond"/>
          <w:sz w:val="22"/>
        </w:rPr>
        <w:t>and additional</w:t>
      </w:r>
      <w:r w:rsidRPr="007549C7">
        <w:rPr>
          <w:rFonts w:ascii="Garamond" w:hAnsi="Garamond"/>
          <w:sz w:val="22"/>
        </w:rPr>
        <w:t xml:space="preserve"> sites are planned for the near future. This type of continuous data may help give staff a clearer picture of conditions within certain stretches of the Nassau River and therefore assist in regulatory determinations. </w:t>
      </w:r>
    </w:p>
    <w:p w14:paraId="377A725D" w14:textId="77777777" w:rsidR="007549C7" w:rsidRDefault="007549C7" w:rsidP="007549C7">
      <w:pPr>
        <w:rPr>
          <w:rFonts w:ascii="Garamond" w:hAnsi="Garamond"/>
          <w:sz w:val="22"/>
        </w:rPr>
      </w:pPr>
    </w:p>
    <w:p w14:paraId="6F822C0E" w14:textId="6900A267" w:rsidR="007549C7" w:rsidRPr="007549C7" w:rsidRDefault="007549C7" w:rsidP="007549C7">
      <w:pPr>
        <w:rPr>
          <w:rFonts w:ascii="Garamond" w:hAnsi="Garamond"/>
          <w:sz w:val="22"/>
        </w:rPr>
      </w:pPr>
      <w:r w:rsidRPr="007549C7">
        <w:rPr>
          <w:rFonts w:ascii="Garamond" w:hAnsi="Garamond"/>
          <w:sz w:val="22"/>
        </w:rPr>
        <w:t>The City of Jacksonville’s Ambient Water Quality Section monitors the Ft.</w:t>
      </w:r>
      <w:r w:rsidR="002168EF">
        <w:rPr>
          <w:rFonts w:ascii="Garamond" w:hAnsi="Garamond"/>
          <w:sz w:val="22"/>
        </w:rPr>
        <w:t xml:space="preserve"> </w:t>
      </w:r>
      <w:r w:rsidRPr="007549C7">
        <w:rPr>
          <w:rFonts w:ascii="Garamond" w:hAnsi="Garamond"/>
          <w:sz w:val="22"/>
        </w:rPr>
        <w:t xml:space="preserve">George River bi-monthly in its </w:t>
      </w:r>
      <w:r w:rsidR="009168D7" w:rsidRPr="007549C7">
        <w:rPr>
          <w:rFonts w:ascii="Garamond" w:hAnsi="Garamond"/>
          <w:sz w:val="22"/>
        </w:rPr>
        <w:t>12-site</w:t>
      </w:r>
      <w:r w:rsidRPr="007549C7">
        <w:rPr>
          <w:rFonts w:ascii="Garamond" w:hAnsi="Garamond"/>
          <w:sz w:val="22"/>
        </w:rPr>
        <w:t xml:space="preserve"> monitoring program within the Timucuan Preserve. Though not sampling </w:t>
      </w:r>
      <w:proofErr w:type="gramStart"/>
      <w:r w:rsidRPr="007549C7">
        <w:rPr>
          <w:rFonts w:ascii="Garamond" w:hAnsi="Garamond"/>
          <w:sz w:val="22"/>
        </w:rPr>
        <w:t>all of</w:t>
      </w:r>
      <w:proofErr w:type="gramEnd"/>
      <w:r w:rsidRPr="007549C7">
        <w:rPr>
          <w:rFonts w:ascii="Garamond" w:hAnsi="Garamond"/>
          <w:sz w:val="22"/>
        </w:rPr>
        <w:t xml:space="preserve"> the same parameters as the COJ, the aquatic preserve’s program can offer continuous data from sites within the same region. In so doing, the city’s long running program may be bolstered with information of prevailing conditions surrounding the collection of their “grab” samples that require laboratory analysis.</w:t>
      </w:r>
    </w:p>
    <w:p w14:paraId="6FE0FFDB" w14:textId="77777777" w:rsidR="009C24AC" w:rsidRPr="007549C7" w:rsidRDefault="007549C7" w:rsidP="007549C7">
      <w:pPr>
        <w:rPr>
          <w:rFonts w:ascii="Garamond" w:hAnsi="Garamond"/>
          <w:sz w:val="22"/>
        </w:rPr>
      </w:pPr>
      <w:r w:rsidRPr="007549C7">
        <w:rPr>
          <w:rFonts w:ascii="Garamond" w:hAnsi="Garamond"/>
          <w:sz w:val="22"/>
        </w:rPr>
        <w:t xml:space="preserve">In cooperation with Richard Bryant, Chief of Resources Stewardship for the NPS Timucuan Preserve, approximately a dozen photo points have been established around Ft. George Inlet in attempts to document rudimentary changes in flow and channel morphology. In lieu of aerial photos which would be preferable (albeit economically unfeasible), the photos help record physical conditions at the time of the sonde’s water </w:t>
      </w:r>
      <w:r w:rsidRPr="007549C7">
        <w:rPr>
          <w:rFonts w:ascii="Garamond" w:hAnsi="Garamond"/>
          <w:sz w:val="22"/>
        </w:rPr>
        <w:lastRenderedPageBreak/>
        <w:t>quality data collection. Taken quarterly, usually at the lowest possible tide stage during a given season, it is hoped that these photos coupled with the collected data will give a better overall view of what has been occurring, hydrologically, in the Ft. George River Inlet.</w:t>
      </w: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77ADE32A"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26596AD8" w14:textId="77777777" w:rsidR="00663091" w:rsidRPr="00814707" w:rsidRDefault="00663091" w:rsidP="00663091">
      <w:pPr>
        <w:rPr>
          <w:rFonts w:ascii="Garamond" w:hAnsi="Garamond"/>
          <w:sz w:val="22"/>
          <w:szCs w:val="22"/>
        </w:rPr>
      </w:pPr>
    </w:p>
    <w:p w14:paraId="4F64AA92" w14:textId="6E9B5648" w:rsidR="00663091" w:rsidRPr="00814707" w:rsidRDefault="00663091" w:rsidP="00663091">
      <w:pPr>
        <w:pStyle w:val="Heading3"/>
        <w:ind w:left="0"/>
        <w:rPr>
          <w:rFonts w:ascii="Garamond" w:hAnsi="Garamond"/>
          <w:sz w:val="22"/>
          <w:szCs w:val="22"/>
        </w:rPr>
      </w:pPr>
      <w:r w:rsidRPr="00814707">
        <w:rPr>
          <w:rFonts w:ascii="Garamond" w:hAnsi="Garamond"/>
          <w:sz w:val="22"/>
          <w:szCs w:val="22"/>
        </w:rPr>
        <w:t xml:space="preserve"> YSI 6600 EDS data sonde</w:t>
      </w:r>
      <w:r w:rsidR="00B03352">
        <w:rPr>
          <w:rFonts w:ascii="Garamond" w:hAnsi="Garamond"/>
          <w:sz w:val="22"/>
          <w:szCs w:val="22"/>
        </w:rPr>
        <w:t>:</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477F32B4" w:rsidR="00663091"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75C8F030" w14:textId="38B3689C" w:rsidR="00B03352" w:rsidRDefault="00B03352" w:rsidP="00663091">
      <w:pPr>
        <w:rPr>
          <w:rFonts w:ascii="Garamond" w:eastAsia="MS Mincho" w:hAnsi="Garamond"/>
          <w:sz w:val="22"/>
          <w:szCs w:val="22"/>
        </w:rPr>
      </w:pPr>
    </w:p>
    <w:p w14:paraId="55C0F639" w14:textId="77777777" w:rsidR="00B03352" w:rsidRDefault="00B03352" w:rsidP="00663091">
      <w:pPr>
        <w:rPr>
          <w:rFonts w:ascii="Garamond" w:eastAsia="MS Mincho" w:hAnsi="Garamond"/>
          <w:sz w:val="22"/>
          <w:szCs w:val="22"/>
        </w:rPr>
      </w:pPr>
    </w:p>
    <w:p w14:paraId="2DD569BE" w14:textId="5EAC516D" w:rsidR="00B03352" w:rsidRPr="00B03352" w:rsidRDefault="00B03352" w:rsidP="00B03352">
      <w:pPr>
        <w:pStyle w:val="Heading3"/>
        <w:ind w:left="0"/>
        <w:rPr>
          <w:rFonts w:ascii="Garamond" w:hAnsi="Garamond"/>
          <w:sz w:val="22"/>
          <w:szCs w:val="22"/>
        </w:rPr>
      </w:pPr>
      <w:r w:rsidRPr="00B03352">
        <w:rPr>
          <w:rFonts w:ascii="Garamond" w:hAnsi="Garamond"/>
          <w:sz w:val="22"/>
          <w:szCs w:val="22"/>
        </w:rPr>
        <w:lastRenderedPageBreak/>
        <w:t>YSI EXO Sonde:</w:t>
      </w:r>
    </w:p>
    <w:p w14:paraId="6F466B6C" w14:textId="77777777" w:rsidR="00B03352" w:rsidRPr="00B03352" w:rsidRDefault="00B03352" w:rsidP="00B03352">
      <w:pPr>
        <w:pStyle w:val="Heading3"/>
        <w:ind w:left="0"/>
        <w:rPr>
          <w:rFonts w:ascii="Garamond" w:hAnsi="Garamond"/>
          <w:sz w:val="22"/>
          <w:szCs w:val="22"/>
        </w:rPr>
      </w:pPr>
    </w:p>
    <w:p w14:paraId="7B94006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77E128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13DD395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28ED4D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599870</w:t>
      </w:r>
    </w:p>
    <w:p w14:paraId="32CF1FE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4F076D4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6AF83BD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501DB63F" w14:textId="77777777" w:rsidR="00B03352" w:rsidRPr="00B03352" w:rsidRDefault="00B03352" w:rsidP="00B03352">
      <w:pPr>
        <w:pStyle w:val="Heading3"/>
        <w:ind w:left="0"/>
        <w:rPr>
          <w:rFonts w:ascii="Garamond" w:hAnsi="Garamond"/>
          <w:b w:val="0"/>
          <w:bCs w:val="0"/>
          <w:sz w:val="22"/>
          <w:szCs w:val="22"/>
        </w:rPr>
      </w:pPr>
    </w:p>
    <w:p w14:paraId="1EE57FC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6564D16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67C27F3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CT2 Probe, 4-electrode cell with </w:t>
      </w:r>
      <w:proofErr w:type="spellStart"/>
      <w:r w:rsidRPr="00B03352">
        <w:rPr>
          <w:rFonts w:ascii="Garamond" w:hAnsi="Garamond"/>
          <w:b w:val="0"/>
          <w:bCs w:val="0"/>
          <w:sz w:val="22"/>
          <w:szCs w:val="22"/>
        </w:rPr>
        <w:t>autoranging</w:t>
      </w:r>
      <w:proofErr w:type="spellEnd"/>
    </w:p>
    <w:p w14:paraId="2B9815B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599870 </w:t>
      </w:r>
    </w:p>
    <w:p w14:paraId="0484C23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741B006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100: +/- 0.5% of reading or 0.001 mS/cm; 100 to 200: +/- 1% of reading</w:t>
      </w:r>
    </w:p>
    <w:p w14:paraId="4AEA91F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0.001 mS/cm to 0.1 mS/cm (range </w:t>
      </w:r>
      <w:proofErr w:type="spellStart"/>
      <w:r w:rsidRPr="00B03352">
        <w:rPr>
          <w:rFonts w:ascii="Garamond" w:hAnsi="Garamond"/>
          <w:b w:val="0"/>
          <w:bCs w:val="0"/>
          <w:sz w:val="22"/>
          <w:szCs w:val="22"/>
        </w:rPr>
        <w:t>dependant</w:t>
      </w:r>
      <w:proofErr w:type="spellEnd"/>
      <w:r w:rsidRPr="00B03352">
        <w:rPr>
          <w:rFonts w:ascii="Garamond" w:hAnsi="Garamond"/>
          <w:b w:val="0"/>
          <w:bCs w:val="0"/>
          <w:sz w:val="22"/>
          <w:szCs w:val="22"/>
        </w:rPr>
        <w:t>)</w:t>
      </w:r>
    </w:p>
    <w:p w14:paraId="23EF370E" w14:textId="77777777" w:rsidR="00B03352" w:rsidRPr="00B03352" w:rsidRDefault="00B03352" w:rsidP="00B03352">
      <w:pPr>
        <w:pStyle w:val="Heading3"/>
        <w:ind w:left="0"/>
        <w:rPr>
          <w:rFonts w:ascii="Garamond" w:hAnsi="Garamond"/>
          <w:b w:val="0"/>
          <w:bCs w:val="0"/>
          <w:sz w:val="22"/>
          <w:szCs w:val="22"/>
        </w:rPr>
      </w:pPr>
    </w:p>
    <w:p w14:paraId="2B1FE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028753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1CA733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5564D15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w:t>
      </w:r>
      <w:proofErr w:type="spellStart"/>
      <w:r w:rsidRPr="00B03352">
        <w:rPr>
          <w:rFonts w:ascii="Garamond" w:hAnsi="Garamond"/>
          <w:b w:val="0"/>
          <w:bCs w:val="0"/>
          <w:sz w:val="22"/>
          <w:szCs w:val="22"/>
        </w:rPr>
        <w:t>psu</w:t>
      </w:r>
      <w:proofErr w:type="spellEnd"/>
    </w:p>
    <w:p w14:paraId="17BF2FC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1C998C5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49AA8ACD" w14:textId="77777777" w:rsidR="00B03352" w:rsidRPr="00B03352" w:rsidRDefault="00B03352" w:rsidP="00B03352">
      <w:pPr>
        <w:pStyle w:val="Heading3"/>
        <w:ind w:left="0"/>
        <w:rPr>
          <w:rFonts w:ascii="Garamond" w:hAnsi="Garamond"/>
          <w:b w:val="0"/>
          <w:bCs w:val="0"/>
          <w:sz w:val="22"/>
          <w:szCs w:val="22"/>
        </w:rPr>
      </w:pPr>
    </w:p>
    <w:p w14:paraId="2E9BAB1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OR</w:t>
      </w:r>
    </w:p>
    <w:p w14:paraId="24FFA2A5" w14:textId="77777777" w:rsidR="00B03352" w:rsidRPr="00B03352" w:rsidRDefault="00B03352" w:rsidP="00B03352">
      <w:pPr>
        <w:pStyle w:val="Heading3"/>
        <w:ind w:left="0"/>
        <w:rPr>
          <w:rFonts w:ascii="Garamond" w:hAnsi="Garamond"/>
          <w:b w:val="0"/>
          <w:bCs w:val="0"/>
          <w:sz w:val="22"/>
          <w:szCs w:val="22"/>
        </w:rPr>
      </w:pPr>
    </w:p>
    <w:p w14:paraId="7E0F4F2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2C5BB8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55B739B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712D5D7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7466BAF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241EE2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4FEBF8E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2AB92DEF" w14:textId="77777777" w:rsidR="00B03352" w:rsidRPr="00B03352" w:rsidRDefault="00B03352" w:rsidP="00B03352">
      <w:pPr>
        <w:pStyle w:val="Heading3"/>
        <w:ind w:left="0"/>
        <w:rPr>
          <w:rFonts w:ascii="Garamond" w:hAnsi="Garamond"/>
          <w:b w:val="0"/>
          <w:bCs w:val="0"/>
          <w:sz w:val="22"/>
          <w:szCs w:val="22"/>
        </w:rPr>
      </w:pPr>
    </w:p>
    <w:p w14:paraId="1D23E62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0540D56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2346F66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w:t>
      </w:r>
      <w:proofErr w:type="spellStart"/>
      <w:r w:rsidRPr="00B03352">
        <w:rPr>
          <w:rFonts w:ascii="Garamond" w:hAnsi="Garamond"/>
          <w:b w:val="0"/>
          <w:bCs w:val="0"/>
          <w:sz w:val="22"/>
          <w:szCs w:val="22"/>
        </w:rPr>
        <w:t>autoranging</w:t>
      </w:r>
      <w:proofErr w:type="spellEnd"/>
      <w:r w:rsidRPr="00B03352">
        <w:rPr>
          <w:rFonts w:ascii="Garamond" w:hAnsi="Garamond"/>
          <w:b w:val="0"/>
          <w:bCs w:val="0"/>
          <w:sz w:val="22"/>
          <w:szCs w:val="22"/>
        </w:rPr>
        <w:t xml:space="preserve"> </w:t>
      </w:r>
    </w:p>
    <w:p w14:paraId="7468AE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6EE93B1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048D385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±1% of the reading or 0.002 mS/cm, whichever is greater </w:t>
      </w:r>
    </w:p>
    <w:p w14:paraId="38B6A6F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22F16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737B90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665382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2CD347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406D74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22398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6A8C0E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1A17E2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215B7AE4" w14:textId="77777777" w:rsidR="00B03352" w:rsidRPr="00B03352" w:rsidRDefault="00B03352" w:rsidP="00B03352">
      <w:pPr>
        <w:pStyle w:val="Heading3"/>
        <w:ind w:left="0"/>
        <w:rPr>
          <w:rFonts w:ascii="Garamond" w:hAnsi="Garamond"/>
          <w:b w:val="0"/>
          <w:bCs w:val="0"/>
          <w:sz w:val="22"/>
          <w:szCs w:val="22"/>
        </w:rPr>
      </w:pPr>
    </w:p>
    <w:p w14:paraId="4D8648B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3A107D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lastRenderedPageBreak/>
        <w:t>Sensor Type: Optical probe w/ mechanical cleaning</w:t>
      </w:r>
    </w:p>
    <w:p w14:paraId="43B6E87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5B013F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59E362A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034D28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421FD237" w14:textId="77777777" w:rsidR="00B03352" w:rsidRPr="00B03352" w:rsidRDefault="00B03352" w:rsidP="00B03352">
      <w:pPr>
        <w:pStyle w:val="Heading3"/>
        <w:ind w:left="0"/>
        <w:rPr>
          <w:rFonts w:ascii="Garamond" w:hAnsi="Garamond"/>
          <w:b w:val="0"/>
          <w:bCs w:val="0"/>
          <w:sz w:val="22"/>
          <w:szCs w:val="22"/>
        </w:rPr>
      </w:pPr>
    </w:p>
    <w:p w14:paraId="59D06AB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2B9BAE9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0E85160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AB794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2757F44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74441C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7408C4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0F63D2F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03A18AC7" w14:textId="77777777" w:rsidR="00B03352" w:rsidRPr="00B03352" w:rsidRDefault="00B03352" w:rsidP="00B03352">
      <w:pPr>
        <w:pStyle w:val="Heading3"/>
        <w:ind w:left="0"/>
        <w:rPr>
          <w:rFonts w:ascii="Garamond" w:hAnsi="Garamond"/>
          <w:b w:val="0"/>
          <w:bCs w:val="0"/>
          <w:sz w:val="22"/>
          <w:szCs w:val="22"/>
        </w:rPr>
      </w:pPr>
    </w:p>
    <w:p w14:paraId="6755B27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5DAD0FB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5341DDE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0EB377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BAD74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6CE252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4170D0A5" w14:textId="77777777" w:rsidR="00B03352" w:rsidRPr="00B03352" w:rsidRDefault="00B03352" w:rsidP="00B03352">
      <w:pPr>
        <w:pStyle w:val="Heading3"/>
        <w:ind w:left="0"/>
        <w:rPr>
          <w:rFonts w:ascii="Garamond" w:hAnsi="Garamond"/>
          <w:b w:val="0"/>
          <w:bCs w:val="0"/>
          <w:sz w:val="22"/>
          <w:szCs w:val="22"/>
        </w:rPr>
      </w:pPr>
    </w:p>
    <w:p w14:paraId="2001338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6922262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5E1F29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6C98F9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599701(guarded) or 599702(wiped)</w:t>
      </w:r>
    </w:p>
    <w:p w14:paraId="4398A87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5283D79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26F287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Units: </w:t>
      </w:r>
      <w:proofErr w:type="spellStart"/>
      <w:r w:rsidRPr="00B03352">
        <w:rPr>
          <w:rFonts w:ascii="Garamond" w:hAnsi="Garamond"/>
          <w:b w:val="0"/>
          <w:bCs w:val="0"/>
          <w:sz w:val="22"/>
          <w:szCs w:val="22"/>
        </w:rPr>
        <w:t>formazin</w:t>
      </w:r>
      <w:proofErr w:type="spellEnd"/>
      <w:r w:rsidRPr="00B03352">
        <w:rPr>
          <w:rFonts w:ascii="Garamond" w:hAnsi="Garamond"/>
          <w:b w:val="0"/>
          <w:bCs w:val="0"/>
          <w:sz w:val="22"/>
          <w:szCs w:val="22"/>
        </w:rPr>
        <w:t xml:space="preserve">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CF64C0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0.1 ug/L </w:t>
      </w:r>
      <w:proofErr w:type="spellStart"/>
      <w:r w:rsidRPr="00B03352">
        <w:rPr>
          <w:rFonts w:ascii="Garamond" w:hAnsi="Garamond"/>
          <w:b w:val="0"/>
          <w:bCs w:val="0"/>
          <w:sz w:val="22"/>
          <w:szCs w:val="22"/>
        </w:rPr>
        <w:t>chl</w:t>
      </w:r>
      <w:proofErr w:type="spellEnd"/>
      <w:r w:rsidRPr="00B03352">
        <w:rPr>
          <w:rFonts w:ascii="Garamond" w:hAnsi="Garamond"/>
          <w:b w:val="0"/>
          <w:bCs w:val="0"/>
          <w:sz w:val="22"/>
          <w:szCs w:val="22"/>
        </w:rPr>
        <w:t xml:space="preserve">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lastRenderedPageBreak/>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7549C7" w14:paraId="3E3772B8" w14:textId="77777777" w:rsidTr="007549C7">
        <w:tc>
          <w:tcPr>
            <w:tcW w:w="3120" w:type="dxa"/>
          </w:tcPr>
          <w:p w14:paraId="530175D8"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Clapboard Creek</w:t>
            </w:r>
          </w:p>
        </w:tc>
        <w:tc>
          <w:tcPr>
            <w:tcW w:w="3119" w:type="dxa"/>
          </w:tcPr>
          <w:p w14:paraId="7A12C5D1"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CC</w:t>
            </w:r>
          </w:p>
        </w:tc>
        <w:tc>
          <w:tcPr>
            <w:tcW w:w="3111" w:type="dxa"/>
          </w:tcPr>
          <w:p w14:paraId="3D3BE7C6"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CC</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7549C7" w14:paraId="596F61FE" w14:textId="77777777" w:rsidTr="007549C7">
        <w:tc>
          <w:tcPr>
            <w:tcW w:w="3120" w:type="dxa"/>
          </w:tcPr>
          <w:p w14:paraId="7038C3E0"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Kingsley Plantation (Dock)</w:t>
            </w:r>
          </w:p>
        </w:tc>
        <w:tc>
          <w:tcPr>
            <w:tcW w:w="3119" w:type="dxa"/>
          </w:tcPr>
          <w:p w14:paraId="4CBF49B5"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KD</w:t>
            </w:r>
          </w:p>
        </w:tc>
        <w:tc>
          <w:tcPr>
            <w:tcW w:w="3111" w:type="dxa"/>
          </w:tcPr>
          <w:p w14:paraId="617B7CCB"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KD</w:t>
            </w:r>
          </w:p>
        </w:tc>
      </w:tr>
      <w:tr w:rsidR="00B319EC" w14:paraId="577C0404" w14:textId="77777777" w:rsidTr="007549C7">
        <w:tc>
          <w:tcPr>
            <w:tcW w:w="3120" w:type="dxa"/>
          </w:tcPr>
          <w:p w14:paraId="21A4E05F" w14:textId="603E2BB2" w:rsidR="00B319EC" w:rsidRPr="008217E4" w:rsidRDefault="00B319EC" w:rsidP="007549C7">
            <w:pPr>
              <w:rPr>
                <w:rFonts w:ascii="Garamond" w:eastAsia="Calibri" w:hAnsi="Garamond"/>
                <w:sz w:val="22"/>
                <w:szCs w:val="22"/>
              </w:rPr>
            </w:pPr>
            <w:r>
              <w:rPr>
                <w:rFonts w:ascii="Garamond" w:eastAsia="Calibri" w:hAnsi="Garamond"/>
                <w:sz w:val="22"/>
                <w:szCs w:val="22"/>
              </w:rPr>
              <w:t>Lofton Creek</w:t>
            </w:r>
          </w:p>
        </w:tc>
        <w:tc>
          <w:tcPr>
            <w:tcW w:w="3119" w:type="dxa"/>
          </w:tcPr>
          <w:p w14:paraId="4D4069B0" w14:textId="6264723B" w:rsidR="00B319EC" w:rsidRPr="008217E4" w:rsidRDefault="00B319EC" w:rsidP="007549C7">
            <w:pPr>
              <w:rPr>
                <w:rFonts w:ascii="Garamond" w:eastAsia="Calibri" w:hAnsi="Garamond"/>
                <w:sz w:val="22"/>
                <w:szCs w:val="22"/>
              </w:rPr>
            </w:pPr>
            <w:r>
              <w:rPr>
                <w:rFonts w:ascii="Garamond" w:eastAsia="Calibri" w:hAnsi="Garamond"/>
                <w:sz w:val="22"/>
                <w:szCs w:val="22"/>
              </w:rPr>
              <w:t>LC</w:t>
            </w:r>
          </w:p>
        </w:tc>
        <w:tc>
          <w:tcPr>
            <w:tcW w:w="3111" w:type="dxa"/>
          </w:tcPr>
          <w:p w14:paraId="3B236239" w14:textId="0CCB2099" w:rsidR="00B319EC" w:rsidRDefault="00B319EC" w:rsidP="007549C7">
            <w:pPr>
              <w:rPr>
                <w:rFonts w:ascii="Garamond" w:eastAsia="Calibri" w:hAnsi="Garamond"/>
                <w:sz w:val="22"/>
                <w:szCs w:val="22"/>
              </w:rPr>
            </w:pPr>
            <w:r>
              <w:rPr>
                <w:rFonts w:ascii="Garamond" w:eastAsia="Calibri" w:hAnsi="Garamond"/>
                <w:sz w:val="22"/>
                <w:szCs w:val="22"/>
              </w:rPr>
              <w:t>NELC</w:t>
            </w:r>
          </w:p>
        </w:tc>
      </w:tr>
      <w:tr w:rsidR="00B319EC" w14:paraId="4E31E162" w14:textId="77777777" w:rsidTr="007549C7">
        <w:tc>
          <w:tcPr>
            <w:tcW w:w="3120" w:type="dxa"/>
          </w:tcPr>
          <w:p w14:paraId="0C16FC29" w14:textId="6B846377" w:rsidR="00B319EC" w:rsidRDefault="00B319EC" w:rsidP="007549C7">
            <w:pPr>
              <w:rPr>
                <w:rFonts w:ascii="Garamond" w:eastAsia="Calibri" w:hAnsi="Garamond"/>
                <w:sz w:val="22"/>
                <w:szCs w:val="22"/>
              </w:rPr>
            </w:pPr>
            <w:r>
              <w:rPr>
                <w:rFonts w:ascii="Garamond" w:eastAsia="Calibri" w:hAnsi="Garamond"/>
                <w:sz w:val="22"/>
                <w:szCs w:val="22"/>
              </w:rPr>
              <w:t>Nassau River</w:t>
            </w:r>
          </w:p>
        </w:tc>
        <w:tc>
          <w:tcPr>
            <w:tcW w:w="3119" w:type="dxa"/>
          </w:tcPr>
          <w:p w14:paraId="68D460FF" w14:textId="0BEC679D" w:rsidR="00B319EC" w:rsidRDefault="00B319EC" w:rsidP="007549C7">
            <w:pPr>
              <w:rPr>
                <w:rFonts w:ascii="Garamond" w:eastAsia="Calibri" w:hAnsi="Garamond"/>
                <w:sz w:val="22"/>
                <w:szCs w:val="22"/>
              </w:rPr>
            </w:pPr>
            <w:r>
              <w:rPr>
                <w:rFonts w:ascii="Garamond" w:eastAsia="Calibri" w:hAnsi="Garamond"/>
                <w:sz w:val="22"/>
                <w:szCs w:val="22"/>
              </w:rPr>
              <w:t>NR</w:t>
            </w:r>
          </w:p>
        </w:tc>
        <w:tc>
          <w:tcPr>
            <w:tcW w:w="3111" w:type="dxa"/>
          </w:tcPr>
          <w:p w14:paraId="369A0801" w14:textId="6B620229" w:rsidR="00B319EC" w:rsidRDefault="00B319EC" w:rsidP="007549C7">
            <w:pPr>
              <w:rPr>
                <w:rFonts w:ascii="Garamond" w:eastAsia="Calibri" w:hAnsi="Garamond"/>
                <w:sz w:val="22"/>
                <w:szCs w:val="22"/>
              </w:rPr>
            </w:pPr>
            <w:r>
              <w:rPr>
                <w:rFonts w:ascii="Garamond" w:eastAsia="Calibri" w:hAnsi="Garamond"/>
                <w:sz w:val="22"/>
                <w:szCs w:val="22"/>
              </w:rPr>
              <w:t>NENR</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lastRenderedPageBreak/>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59680483" w14:textId="77777777" w:rsidR="00A741BF" w:rsidRDefault="00A741BF" w:rsidP="00A741BF">
      <w:pPr>
        <w:rPr>
          <w:rFonts w:ascii="Garamond" w:hAnsi="Garamond"/>
          <w:b/>
          <w:bCs/>
          <w:sz w:val="22"/>
          <w:szCs w:val="22"/>
        </w:rPr>
      </w:pPr>
      <w:r>
        <w:rPr>
          <w:rFonts w:ascii="Garamond" w:hAnsi="Garamond"/>
          <w:b/>
          <w:bCs/>
          <w:sz w:val="22"/>
          <w:szCs w:val="22"/>
        </w:rPr>
        <w:t>Kingsley (Decommissioned)</w:t>
      </w:r>
    </w:p>
    <w:p w14:paraId="0681FAAC" w14:textId="77777777" w:rsidR="00A741BF" w:rsidRDefault="00A741BF" w:rsidP="00A741BF">
      <w:pPr>
        <w:rPr>
          <w:rFonts w:ascii="Garamond" w:hAnsi="Garamond"/>
          <w:b/>
          <w:bCs/>
          <w:sz w:val="22"/>
          <w:szCs w:val="22"/>
        </w:rPr>
      </w:pPr>
    </w:p>
    <w:p w14:paraId="437A4D3C" w14:textId="77777777" w:rsidR="00A741BF" w:rsidRPr="00EB73C6" w:rsidRDefault="00A741BF" w:rsidP="00A741BF">
      <w:pPr>
        <w:rPr>
          <w:rFonts w:ascii="Garamond" w:hAnsi="Garamond"/>
          <w:b/>
          <w:bCs/>
          <w:sz w:val="22"/>
          <w:szCs w:val="22"/>
        </w:rPr>
      </w:pPr>
      <w:r w:rsidRPr="00EB73C6">
        <w:rPr>
          <w:rFonts w:ascii="Garamond" w:hAnsi="Garamond"/>
          <w:b/>
          <w:bCs/>
          <w:sz w:val="22"/>
          <w:szCs w:val="22"/>
        </w:rPr>
        <w:t>Clapboard Creek</w:t>
      </w:r>
      <w:r>
        <w:rPr>
          <w:rFonts w:ascii="Garamond" w:hAnsi="Garamond"/>
          <w:b/>
          <w:bCs/>
          <w:sz w:val="22"/>
          <w:szCs w:val="22"/>
        </w:rPr>
        <w:t xml:space="preserve"> (Decommissioned)</w:t>
      </w:r>
    </w:p>
    <w:p w14:paraId="45F1CBD7" w14:textId="77777777" w:rsidR="00A741BF" w:rsidRDefault="00A741BF" w:rsidP="00A741BF">
      <w:pPr>
        <w:pStyle w:val="HTMLPreformatted"/>
        <w:rPr>
          <w:rFonts w:ascii="Garamond" w:hAnsi="Garamond" w:cs="Times New Roman"/>
          <w:bCs/>
          <w:sz w:val="22"/>
          <w:szCs w:val="22"/>
        </w:rPr>
      </w:pPr>
    </w:p>
    <w:p w14:paraId="6825D729" w14:textId="77777777" w:rsidR="00A741BF" w:rsidRDefault="00A741BF" w:rsidP="00A741BF">
      <w:pPr>
        <w:rPr>
          <w:rFonts w:ascii="Garamond" w:hAnsi="Garamond"/>
          <w:b/>
          <w:bCs/>
          <w:sz w:val="22"/>
          <w:szCs w:val="22"/>
        </w:rPr>
      </w:pPr>
      <w:r w:rsidRPr="00FB05F9">
        <w:rPr>
          <w:rFonts w:ascii="Garamond" w:hAnsi="Garamond"/>
          <w:b/>
          <w:bCs/>
          <w:sz w:val="22"/>
          <w:szCs w:val="22"/>
        </w:rPr>
        <w:t>Lofton (</w:t>
      </w:r>
      <w:r>
        <w:rPr>
          <w:rFonts w:ascii="Garamond" w:hAnsi="Garamond"/>
          <w:b/>
          <w:bCs/>
          <w:sz w:val="22"/>
          <w:szCs w:val="22"/>
        </w:rPr>
        <w:t>Decommissioned</w:t>
      </w:r>
      <w:r w:rsidRPr="00FB05F9">
        <w:rPr>
          <w:rFonts w:ascii="Garamond" w:hAnsi="Garamond"/>
          <w:b/>
          <w:bCs/>
          <w:sz w:val="22"/>
          <w:szCs w:val="22"/>
        </w:rPr>
        <w:t>)</w:t>
      </w:r>
    </w:p>
    <w:p w14:paraId="0EBC3ADB" w14:textId="77777777" w:rsidR="00A741BF" w:rsidRDefault="00A741BF" w:rsidP="00A741BF">
      <w:pPr>
        <w:pStyle w:val="HTMLPreformatted"/>
        <w:rPr>
          <w:rFonts w:ascii="Garamond" w:hAnsi="Garamond" w:cs="Times New Roman"/>
          <w:bCs/>
          <w:sz w:val="22"/>
          <w:szCs w:val="22"/>
        </w:rPr>
      </w:pPr>
    </w:p>
    <w:p w14:paraId="662A99CE" w14:textId="77777777" w:rsidR="00A741BF" w:rsidRDefault="00A741BF" w:rsidP="00A741BF">
      <w:pPr>
        <w:pStyle w:val="HTMLPreformatted"/>
        <w:rPr>
          <w:rFonts w:ascii="Garamond" w:hAnsi="Garamond" w:cs="Times New Roman"/>
          <w:b/>
          <w:sz w:val="22"/>
          <w:szCs w:val="22"/>
        </w:rPr>
      </w:pPr>
      <w:r w:rsidRPr="004B48F0">
        <w:rPr>
          <w:rFonts w:ascii="Garamond" w:hAnsi="Garamond" w:cs="Times New Roman"/>
          <w:b/>
          <w:sz w:val="22"/>
          <w:szCs w:val="22"/>
        </w:rPr>
        <w:t>Nassau (</w:t>
      </w:r>
      <w:r>
        <w:rPr>
          <w:rFonts w:ascii="Garamond" w:hAnsi="Garamond"/>
          <w:b/>
          <w:bCs/>
          <w:sz w:val="22"/>
          <w:szCs w:val="22"/>
        </w:rPr>
        <w:t>Decommissioned</w:t>
      </w:r>
      <w:r w:rsidRPr="004B48F0">
        <w:rPr>
          <w:rFonts w:ascii="Garamond" w:hAnsi="Garamond" w:cs="Times New Roman"/>
          <w:b/>
          <w:sz w:val="22"/>
          <w:szCs w:val="22"/>
        </w:rPr>
        <w:t>)</w:t>
      </w:r>
    </w:p>
    <w:p w14:paraId="0B5B6129" w14:textId="77777777" w:rsidR="00A741BF" w:rsidRDefault="00A741BF" w:rsidP="00A741BF">
      <w:pPr>
        <w:pStyle w:val="HTMLPreformatted"/>
        <w:rPr>
          <w:rFonts w:ascii="Garamond" w:hAnsi="Garamond" w:cs="Times New Roman"/>
          <w:b/>
          <w:sz w:val="22"/>
          <w:szCs w:val="22"/>
        </w:rPr>
      </w:pPr>
    </w:p>
    <w:p w14:paraId="4BAB15E5" w14:textId="36778F13" w:rsidR="00A741BF" w:rsidRDefault="00A741BF" w:rsidP="00A741BF">
      <w:pPr>
        <w:pStyle w:val="HTMLPreformatted"/>
        <w:rPr>
          <w:rFonts w:ascii="Garamond" w:hAnsi="Garamond" w:cs="Times New Roman"/>
          <w:b/>
          <w:sz w:val="22"/>
          <w:szCs w:val="22"/>
        </w:rPr>
      </w:pPr>
      <w:r>
        <w:rPr>
          <w:rFonts w:ascii="Garamond" w:hAnsi="Garamond" w:cs="Times New Roman"/>
          <w:b/>
          <w:sz w:val="22"/>
          <w:szCs w:val="22"/>
        </w:rPr>
        <w:t>Edwards Creek (2020-2021)</w:t>
      </w:r>
    </w:p>
    <w:tbl>
      <w:tblPr>
        <w:tblW w:w="9040" w:type="dxa"/>
        <w:tblLook w:val="04A0" w:firstRow="1" w:lastRow="0" w:firstColumn="1" w:lastColumn="0" w:noHBand="0" w:noVBand="1"/>
      </w:tblPr>
      <w:tblGrid>
        <w:gridCol w:w="1820"/>
        <w:gridCol w:w="1000"/>
        <w:gridCol w:w="1620"/>
        <w:gridCol w:w="1100"/>
        <w:gridCol w:w="960"/>
        <w:gridCol w:w="1500"/>
        <w:gridCol w:w="1040"/>
      </w:tblGrid>
      <w:tr w:rsidR="00A741BF" w:rsidRPr="00967414" w14:paraId="6DB3B291" w14:textId="77777777" w:rsidTr="007D30DB">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56E9E9ED" w14:textId="77777777" w:rsidR="00A741BF" w:rsidRPr="00967414" w:rsidRDefault="00A741BF" w:rsidP="00A741BF">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66C00B07"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7073F4E4" w14:textId="77777777" w:rsidR="00A741BF" w:rsidRPr="00967414" w:rsidRDefault="00A741BF" w:rsidP="007D30DB">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2B86B781"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6A3AA042"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6623005B"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67D190FA"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A741BF" w:rsidRPr="00967414" w14:paraId="0721B08C" w14:textId="77777777" w:rsidTr="007D30DB">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1D64629" w14:textId="77777777" w:rsidR="00A741BF" w:rsidRPr="00967414" w:rsidRDefault="00A741BF" w:rsidP="00A741BF">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8" w:space="0" w:color="auto"/>
              <w:right w:val="nil"/>
            </w:tcBorders>
            <w:shd w:val="clear" w:color="auto" w:fill="auto"/>
            <w:noWrap/>
            <w:vAlign w:val="bottom"/>
            <w:hideMark/>
          </w:tcPr>
          <w:p w14:paraId="344E5282"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8" w:space="0" w:color="auto"/>
              <w:right w:val="nil"/>
            </w:tcBorders>
            <w:shd w:val="clear" w:color="auto" w:fill="auto"/>
            <w:noWrap/>
            <w:vAlign w:val="bottom"/>
            <w:hideMark/>
          </w:tcPr>
          <w:p w14:paraId="3BC0273C"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8" w:space="0" w:color="auto"/>
              <w:right w:val="nil"/>
            </w:tcBorders>
            <w:shd w:val="clear" w:color="auto" w:fill="auto"/>
            <w:noWrap/>
            <w:vAlign w:val="bottom"/>
            <w:hideMark/>
          </w:tcPr>
          <w:p w14:paraId="55ADF2C0"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8" w:space="0" w:color="auto"/>
              <w:right w:val="nil"/>
            </w:tcBorders>
            <w:shd w:val="clear" w:color="auto" w:fill="auto"/>
            <w:noWrap/>
            <w:vAlign w:val="bottom"/>
            <w:hideMark/>
          </w:tcPr>
          <w:p w14:paraId="0D46944F"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67B44508"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09C935CD" w14:textId="77777777" w:rsidR="00A741BF" w:rsidRPr="00967414" w:rsidRDefault="00A741BF" w:rsidP="007D30DB">
            <w:pPr>
              <w:jc w:val="center"/>
              <w:rPr>
                <w:rFonts w:ascii="Calibri" w:hAnsi="Calibri" w:cs="Calibri"/>
                <w:color w:val="000000"/>
                <w:sz w:val="22"/>
                <w:szCs w:val="22"/>
              </w:rPr>
            </w:pPr>
            <w:r w:rsidRPr="00967414">
              <w:rPr>
                <w:rFonts w:ascii="Calibri" w:hAnsi="Calibri" w:cs="Calibri"/>
                <w:color w:val="000000"/>
                <w:sz w:val="22"/>
                <w:szCs w:val="22"/>
              </w:rPr>
              <w:t>N/A</w:t>
            </w:r>
          </w:p>
        </w:tc>
      </w:tr>
      <w:tr w:rsidR="00A741BF" w:rsidRPr="00E70BDF" w14:paraId="730BA78B"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327EB1BE" w14:textId="1BBCDBED" w:rsidR="00A741BF" w:rsidRPr="00E70BDF" w:rsidRDefault="00A741BF" w:rsidP="00A741BF">
            <w:pPr>
              <w:jc w:val="center"/>
              <w:rPr>
                <w:rFonts w:ascii="Calibri" w:hAnsi="Calibri" w:cs="Calibri"/>
                <w:color w:val="000000"/>
                <w:sz w:val="22"/>
                <w:szCs w:val="22"/>
              </w:rPr>
            </w:pPr>
            <w:r>
              <w:rPr>
                <w:rFonts w:ascii="Garamond" w:hAnsi="Garamond"/>
                <w:sz w:val="22"/>
                <w:szCs w:val="22"/>
              </w:rPr>
              <w:t>11/20/2020</w:t>
            </w:r>
          </w:p>
        </w:tc>
        <w:tc>
          <w:tcPr>
            <w:tcW w:w="1000" w:type="dxa"/>
            <w:tcBorders>
              <w:top w:val="nil"/>
              <w:left w:val="nil"/>
              <w:bottom w:val="single" w:sz="8" w:space="0" w:color="auto"/>
              <w:right w:val="nil"/>
            </w:tcBorders>
            <w:shd w:val="clear" w:color="auto" w:fill="auto"/>
            <w:noWrap/>
            <w:vAlign w:val="bottom"/>
            <w:hideMark/>
          </w:tcPr>
          <w:p w14:paraId="4175996B" w14:textId="3BF933B8" w:rsidR="00A741BF" w:rsidRPr="00E70BDF" w:rsidRDefault="00A741BF" w:rsidP="00A741BF">
            <w:pPr>
              <w:jc w:val="center"/>
              <w:rPr>
                <w:rFonts w:ascii="Calibri" w:hAnsi="Calibri" w:cs="Calibri"/>
                <w:color w:val="000000"/>
                <w:sz w:val="22"/>
                <w:szCs w:val="22"/>
              </w:rPr>
            </w:pPr>
            <w:r w:rsidRPr="00E70BDF">
              <w:rPr>
                <w:rFonts w:ascii="Calibri" w:hAnsi="Calibri" w:cs="Calibri"/>
                <w:color w:val="000000"/>
                <w:sz w:val="22"/>
                <w:szCs w:val="22"/>
              </w:rPr>
              <w:t>1</w:t>
            </w:r>
            <w:r>
              <w:rPr>
                <w:rFonts w:ascii="Calibri" w:hAnsi="Calibri" w:cs="Calibri"/>
                <w:color w:val="000000"/>
                <w:sz w:val="22"/>
                <w:szCs w:val="22"/>
              </w:rPr>
              <w:t>8.47</w:t>
            </w:r>
          </w:p>
        </w:tc>
        <w:tc>
          <w:tcPr>
            <w:tcW w:w="1620" w:type="dxa"/>
            <w:tcBorders>
              <w:top w:val="nil"/>
              <w:left w:val="nil"/>
              <w:bottom w:val="single" w:sz="8" w:space="0" w:color="auto"/>
              <w:right w:val="nil"/>
            </w:tcBorders>
            <w:shd w:val="clear" w:color="auto" w:fill="auto"/>
            <w:noWrap/>
            <w:vAlign w:val="bottom"/>
            <w:hideMark/>
          </w:tcPr>
          <w:p w14:paraId="578B7E14" w14:textId="33045CD7" w:rsidR="00A741BF" w:rsidRPr="00E70BDF" w:rsidRDefault="00A741BF" w:rsidP="00A741BF">
            <w:pPr>
              <w:jc w:val="center"/>
              <w:rPr>
                <w:rFonts w:ascii="Calibri" w:hAnsi="Calibri" w:cs="Calibri"/>
                <w:color w:val="000000"/>
                <w:sz w:val="22"/>
                <w:szCs w:val="22"/>
              </w:rPr>
            </w:pPr>
            <w:r w:rsidRPr="00E70BDF">
              <w:rPr>
                <w:rFonts w:ascii="Calibri" w:hAnsi="Calibri" w:cs="Calibri"/>
                <w:color w:val="000000"/>
                <w:sz w:val="22"/>
                <w:szCs w:val="22"/>
              </w:rPr>
              <w:t>5</w:t>
            </w:r>
            <w:r>
              <w:rPr>
                <w:rFonts w:ascii="Calibri" w:hAnsi="Calibri" w:cs="Calibri"/>
                <w:color w:val="000000"/>
                <w:sz w:val="22"/>
                <w:szCs w:val="22"/>
              </w:rPr>
              <w:t>0.11</w:t>
            </w:r>
          </w:p>
        </w:tc>
        <w:tc>
          <w:tcPr>
            <w:tcW w:w="1100" w:type="dxa"/>
            <w:tcBorders>
              <w:top w:val="nil"/>
              <w:left w:val="nil"/>
              <w:bottom w:val="single" w:sz="8" w:space="0" w:color="auto"/>
              <w:right w:val="nil"/>
            </w:tcBorders>
            <w:shd w:val="clear" w:color="auto" w:fill="auto"/>
            <w:noWrap/>
            <w:vAlign w:val="bottom"/>
            <w:hideMark/>
          </w:tcPr>
          <w:p w14:paraId="1D70A7CC" w14:textId="630EB4DC" w:rsidR="00A741BF" w:rsidRPr="00E70BDF" w:rsidRDefault="00A741BF" w:rsidP="00A741BF">
            <w:pPr>
              <w:jc w:val="center"/>
              <w:rPr>
                <w:rFonts w:ascii="Calibri" w:hAnsi="Calibri" w:cs="Calibri"/>
                <w:color w:val="000000"/>
                <w:sz w:val="22"/>
                <w:szCs w:val="22"/>
              </w:rPr>
            </w:pPr>
            <w:r>
              <w:rPr>
                <w:rFonts w:ascii="Calibri" w:hAnsi="Calibri" w:cs="Calibri"/>
                <w:color w:val="000000"/>
                <w:sz w:val="22"/>
                <w:szCs w:val="22"/>
              </w:rPr>
              <w:t>101.7</w:t>
            </w:r>
          </w:p>
        </w:tc>
        <w:tc>
          <w:tcPr>
            <w:tcW w:w="960" w:type="dxa"/>
            <w:tcBorders>
              <w:top w:val="nil"/>
              <w:left w:val="nil"/>
              <w:bottom w:val="single" w:sz="8" w:space="0" w:color="auto"/>
              <w:right w:val="nil"/>
            </w:tcBorders>
            <w:shd w:val="clear" w:color="auto" w:fill="auto"/>
            <w:noWrap/>
            <w:vAlign w:val="bottom"/>
            <w:hideMark/>
          </w:tcPr>
          <w:p w14:paraId="05E2117C" w14:textId="3649DFBE" w:rsidR="00A741BF" w:rsidRPr="00E70BDF" w:rsidRDefault="00A741BF" w:rsidP="00A741BF">
            <w:pPr>
              <w:jc w:val="center"/>
              <w:rPr>
                <w:rFonts w:ascii="Calibri" w:hAnsi="Calibri" w:cs="Calibri"/>
                <w:color w:val="000000"/>
                <w:sz w:val="22"/>
                <w:szCs w:val="22"/>
              </w:rPr>
            </w:pPr>
            <w:r w:rsidRPr="00E70BDF">
              <w:rPr>
                <w:rFonts w:ascii="Calibri" w:hAnsi="Calibri" w:cs="Calibri"/>
                <w:color w:val="000000"/>
                <w:sz w:val="22"/>
                <w:szCs w:val="22"/>
              </w:rPr>
              <w:t>7.0</w:t>
            </w:r>
            <w:r>
              <w:rPr>
                <w:rFonts w:ascii="Calibri" w:hAnsi="Calibri" w:cs="Calibri"/>
                <w:color w:val="000000"/>
                <w:sz w:val="22"/>
                <w:szCs w:val="22"/>
              </w:rPr>
              <w:t>2</w:t>
            </w:r>
          </w:p>
        </w:tc>
        <w:tc>
          <w:tcPr>
            <w:tcW w:w="1500" w:type="dxa"/>
            <w:tcBorders>
              <w:top w:val="nil"/>
              <w:left w:val="nil"/>
              <w:bottom w:val="single" w:sz="8" w:space="0" w:color="auto"/>
              <w:right w:val="nil"/>
            </w:tcBorders>
            <w:shd w:val="clear" w:color="auto" w:fill="auto"/>
            <w:noWrap/>
            <w:vAlign w:val="bottom"/>
            <w:hideMark/>
          </w:tcPr>
          <w:p w14:paraId="4CC56364" w14:textId="5483AF23" w:rsidR="00A741BF" w:rsidRPr="00E70BDF" w:rsidRDefault="00A741BF" w:rsidP="00A741BF">
            <w:pPr>
              <w:jc w:val="center"/>
              <w:rPr>
                <w:rFonts w:ascii="Calibri" w:hAnsi="Calibri" w:cs="Calibri"/>
                <w:color w:val="000000"/>
                <w:sz w:val="22"/>
                <w:szCs w:val="22"/>
              </w:rPr>
            </w:pPr>
            <w:r w:rsidRPr="00E70BDF">
              <w:rPr>
                <w:rFonts w:ascii="Calibri" w:hAnsi="Calibri" w:cs="Calibri"/>
                <w:color w:val="000000"/>
                <w:sz w:val="22"/>
                <w:szCs w:val="22"/>
              </w:rPr>
              <w:t>0</w:t>
            </w:r>
            <w:r w:rsidR="00DD795F">
              <w:rPr>
                <w:rFonts w:ascii="Calibri" w:hAnsi="Calibri" w:cs="Calibri"/>
                <w:color w:val="000000"/>
                <w:sz w:val="22"/>
                <w:szCs w:val="22"/>
              </w:rPr>
              <w:t>.05</w:t>
            </w:r>
          </w:p>
        </w:tc>
        <w:tc>
          <w:tcPr>
            <w:tcW w:w="1040" w:type="dxa"/>
            <w:tcBorders>
              <w:top w:val="nil"/>
              <w:left w:val="nil"/>
              <w:bottom w:val="single" w:sz="8" w:space="0" w:color="auto"/>
              <w:right w:val="single" w:sz="8" w:space="0" w:color="auto"/>
            </w:tcBorders>
            <w:shd w:val="clear" w:color="auto" w:fill="auto"/>
            <w:noWrap/>
            <w:vAlign w:val="bottom"/>
            <w:hideMark/>
          </w:tcPr>
          <w:p w14:paraId="4B82C6A6" w14:textId="5F39C769" w:rsidR="00A741BF" w:rsidRPr="00E70BDF" w:rsidRDefault="00A741BF" w:rsidP="00A741BF">
            <w:pPr>
              <w:jc w:val="center"/>
              <w:rPr>
                <w:rFonts w:ascii="Calibri" w:hAnsi="Calibri" w:cs="Calibri"/>
                <w:color w:val="000000"/>
                <w:sz w:val="22"/>
                <w:szCs w:val="22"/>
              </w:rPr>
            </w:pPr>
            <w:r>
              <w:rPr>
                <w:rFonts w:ascii="Calibri" w:hAnsi="Calibri" w:cs="Calibri"/>
                <w:color w:val="000000"/>
                <w:sz w:val="22"/>
                <w:szCs w:val="22"/>
              </w:rPr>
              <w:t>-0.0</w:t>
            </w:r>
            <w:r w:rsidR="00DD795F">
              <w:rPr>
                <w:rFonts w:ascii="Calibri" w:hAnsi="Calibri" w:cs="Calibri"/>
                <w:color w:val="000000"/>
                <w:sz w:val="22"/>
                <w:szCs w:val="22"/>
              </w:rPr>
              <w:t>06</w:t>
            </w:r>
          </w:p>
        </w:tc>
      </w:tr>
      <w:tr w:rsidR="00A741BF" w:rsidRPr="00E70BDF" w14:paraId="2B2C9024"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261ACA4D" w14:textId="77777777" w:rsidR="00A741BF" w:rsidRDefault="00A741BF" w:rsidP="00A741BF">
            <w:pPr>
              <w:jc w:val="center"/>
              <w:rPr>
                <w:rFonts w:ascii="Garamond" w:hAnsi="Garamond"/>
                <w:sz w:val="22"/>
                <w:szCs w:val="22"/>
              </w:rPr>
            </w:pPr>
            <w:r>
              <w:rPr>
                <w:rFonts w:ascii="Garamond" w:hAnsi="Garamond"/>
                <w:sz w:val="22"/>
                <w:szCs w:val="22"/>
              </w:rPr>
              <w:t>12/03/2020</w:t>
            </w:r>
          </w:p>
          <w:p w14:paraId="21276626" w14:textId="11E26280" w:rsidR="00A741BF" w:rsidRPr="00E70BDF" w:rsidRDefault="00A741BF" w:rsidP="00A741BF">
            <w:pPr>
              <w:jc w:val="center"/>
              <w:rPr>
                <w:rFonts w:ascii="Calibri" w:hAnsi="Calibri"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7F8693F2" w14:textId="005D5499" w:rsidR="00A741BF" w:rsidRPr="00E70BDF" w:rsidRDefault="00A741BF" w:rsidP="00A741BF">
            <w:pPr>
              <w:jc w:val="center"/>
              <w:rPr>
                <w:rFonts w:ascii="Calibri" w:hAnsi="Calibri" w:cs="Calibri"/>
                <w:color w:val="000000"/>
                <w:sz w:val="22"/>
                <w:szCs w:val="22"/>
              </w:rPr>
            </w:pPr>
            <w:r w:rsidRPr="00E70BDF">
              <w:rPr>
                <w:rFonts w:ascii="Calibri" w:hAnsi="Calibri" w:cs="Calibri"/>
                <w:color w:val="000000"/>
                <w:sz w:val="22"/>
                <w:szCs w:val="22"/>
              </w:rPr>
              <w:t>1</w:t>
            </w:r>
            <w:r w:rsidR="00DD795F">
              <w:rPr>
                <w:rFonts w:ascii="Calibri" w:hAnsi="Calibri" w:cs="Calibri"/>
                <w:color w:val="000000"/>
                <w:sz w:val="22"/>
                <w:szCs w:val="22"/>
              </w:rPr>
              <w:t>9.08</w:t>
            </w:r>
          </w:p>
        </w:tc>
        <w:tc>
          <w:tcPr>
            <w:tcW w:w="1620" w:type="dxa"/>
            <w:tcBorders>
              <w:top w:val="nil"/>
              <w:left w:val="nil"/>
              <w:bottom w:val="single" w:sz="8" w:space="0" w:color="auto"/>
              <w:right w:val="nil"/>
            </w:tcBorders>
            <w:shd w:val="clear" w:color="auto" w:fill="auto"/>
            <w:noWrap/>
            <w:vAlign w:val="bottom"/>
            <w:hideMark/>
          </w:tcPr>
          <w:p w14:paraId="68E6AA71" w14:textId="636D29BC"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50.00</w:t>
            </w:r>
          </w:p>
        </w:tc>
        <w:tc>
          <w:tcPr>
            <w:tcW w:w="1100" w:type="dxa"/>
            <w:tcBorders>
              <w:top w:val="nil"/>
              <w:left w:val="nil"/>
              <w:bottom w:val="single" w:sz="8" w:space="0" w:color="auto"/>
              <w:right w:val="nil"/>
            </w:tcBorders>
            <w:shd w:val="clear" w:color="auto" w:fill="auto"/>
            <w:noWrap/>
            <w:vAlign w:val="bottom"/>
            <w:hideMark/>
          </w:tcPr>
          <w:p w14:paraId="742590E2" w14:textId="45F7FBF0"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104.0</w:t>
            </w:r>
          </w:p>
        </w:tc>
        <w:tc>
          <w:tcPr>
            <w:tcW w:w="960" w:type="dxa"/>
            <w:tcBorders>
              <w:top w:val="nil"/>
              <w:left w:val="nil"/>
              <w:bottom w:val="single" w:sz="8" w:space="0" w:color="auto"/>
              <w:right w:val="nil"/>
            </w:tcBorders>
            <w:shd w:val="clear" w:color="auto" w:fill="auto"/>
            <w:noWrap/>
            <w:vAlign w:val="bottom"/>
            <w:hideMark/>
          </w:tcPr>
          <w:p w14:paraId="60341427" w14:textId="19AA26CD"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7.1</w:t>
            </w:r>
          </w:p>
        </w:tc>
        <w:tc>
          <w:tcPr>
            <w:tcW w:w="1500" w:type="dxa"/>
            <w:tcBorders>
              <w:top w:val="nil"/>
              <w:left w:val="nil"/>
              <w:bottom w:val="single" w:sz="8" w:space="0" w:color="auto"/>
              <w:right w:val="nil"/>
            </w:tcBorders>
            <w:shd w:val="clear" w:color="auto" w:fill="auto"/>
            <w:noWrap/>
            <w:vAlign w:val="bottom"/>
            <w:hideMark/>
          </w:tcPr>
          <w:p w14:paraId="48F6054B" w14:textId="1EC511D3"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0.07</w:t>
            </w:r>
          </w:p>
        </w:tc>
        <w:tc>
          <w:tcPr>
            <w:tcW w:w="1040" w:type="dxa"/>
            <w:tcBorders>
              <w:top w:val="nil"/>
              <w:left w:val="nil"/>
              <w:bottom w:val="single" w:sz="8" w:space="0" w:color="auto"/>
              <w:right w:val="single" w:sz="8" w:space="0" w:color="auto"/>
            </w:tcBorders>
            <w:shd w:val="clear" w:color="auto" w:fill="auto"/>
            <w:noWrap/>
            <w:vAlign w:val="bottom"/>
            <w:hideMark/>
          </w:tcPr>
          <w:p w14:paraId="2135E205" w14:textId="7D4809D7"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0.1</w:t>
            </w:r>
          </w:p>
        </w:tc>
      </w:tr>
      <w:tr w:rsidR="00A741BF" w:rsidRPr="00E70BDF" w14:paraId="0170551E"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60DDEB21" w14:textId="77777777" w:rsidR="00A741BF" w:rsidRDefault="00A741BF" w:rsidP="00A741BF">
            <w:pPr>
              <w:jc w:val="center"/>
              <w:rPr>
                <w:rFonts w:ascii="Garamond" w:hAnsi="Garamond"/>
                <w:sz w:val="22"/>
                <w:szCs w:val="22"/>
              </w:rPr>
            </w:pPr>
            <w:r>
              <w:rPr>
                <w:rFonts w:ascii="Garamond" w:hAnsi="Garamond"/>
                <w:sz w:val="22"/>
                <w:szCs w:val="22"/>
              </w:rPr>
              <w:t>12/18/2020</w:t>
            </w:r>
          </w:p>
          <w:p w14:paraId="67A28300" w14:textId="03009A6D" w:rsidR="00A741BF" w:rsidRPr="00E70BDF" w:rsidRDefault="00A741BF" w:rsidP="00A741BF">
            <w:pPr>
              <w:jc w:val="center"/>
              <w:rPr>
                <w:rFonts w:ascii="Calibri" w:hAnsi="Calibri"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6088939B" w14:textId="0B5491F6"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18.46</w:t>
            </w:r>
          </w:p>
        </w:tc>
        <w:tc>
          <w:tcPr>
            <w:tcW w:w="1620" w:type="dxa"/>
            <w:tcBorders>
              <w:top w:val="nil"/>
              <w:left w:val="nil"/>
              <w:bottom w:val="single" w:sz="8" w:space="0" w:color="auto"/>
              <w:right w:val="nil"/>
            </w:tcBorders>
            <w:shd w:val="clear" w:color="auto" w:fill="auto"/>
            <w:noWrap/>
            <w:vAlign w:val="bottom"/>
            <w:hideMark/>
          </w:tcPr>
          <w:p w14:paraId="72937DC4" w14:textId="0C98F876"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50.13</w:t>
            </w:r>
          </w:p>
        </w:tc>
        <w:tc>
          <w:tcPr>
            <w:tcW w:w="1100" w:type="dxa"/>
            <w:tcBorders>
              <w:top w:val="nil"/>
              <w:left w:val="nil"/>
              <w:bottom w:val="single" w:sz="8" w:space="0" w:color="auto"/>
              <w:right w:val="nil"/>
            </w:tcBorders>
            <w:shd w:val="clear" w:color="auto" w:fill="auto"/>
            <w:noWrap/>
            <w:vAlign w:val="bottom"/>
            <w:hideMark/>
          </w:tcPr>
          <w:p w14:paraId="1F4CCDF4" w14:textId="7DBC5090"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99.9</w:t>
            </w:r>
          </w:p>
        </w:tc>
        <w:tc>
          <w:tcPr>
            <w:tcW w:w="960" w:type="dxa"/>
            <w:tcBorders>
              <w:top w:val="nil"/>
              <w:left w:val="nil"/>
              <w:bottom w:val="single" w:sz="8" w:space="0" w:color="auto"/>
              <w:right w:val="nil"/>
            </w:tcBorders>
            <w:shd w:val="clear" w:color="auto" w:fill="auto"/>
            <w:noWrap/>
            <w:vAlign w:val="bottom"/>
            <w:hideMark/>
          </w:tcPr>
          <w:p w14:paraId="6085C5F5" w14:textId="0BD10D99"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7.07</w:t>
            </w:r>
          </w:p>
        </w:tc>
        <w:tc>
          <w:tcPr>
            <w:tcW w:w="1500" w:type="dxa"/>
            <w:tcBorders>
              <w:top w:val="nil"/>
              <w:left w:val="nil"/>
              <w:bottom w:val="single" w:sz="8" w:space="0" w:color="auto"/>
              <w:right w:val="nil"/>
            </w:tcBorders>
            <w:shd w:val="clear" w:color="auto" w:fill="auto"/>
            <w:noWrap/>
            <w:vAlign w:val="bottom"/>
            <w:hideMark/>
          </w:tcPr>
          <w:p w14:paraId="07082A50" w14:textId="1CB6146D"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0.10</w:t>
            </w:r>
          </w:p>
        </w:tc>
        <w:tc>
          <w:tcPr>
            <w:tcW w:w="1040" w:type="dxa"/>
            <w:tcBorders>
              <w:top w:val="nil"/>
              <w:left w:val="nil"/>
              <w:bottom w:val="single" w:sz="8" w:space="0" w:color="auto"/>
              <w:right w:val="single" w:sz="8" w:space="0" w:color="auto"/>
            </w:tcBorders>
            <w:shd w:val="clear" w:color="auto" w:fill="auto"/>
            <w:noWrap/>
            <w:vAlign w:val="bottom"/>
            <w:hideMark/>
          </w:tcPr>
          <w:p w14:paraId="5F4BFE86" w14:textId="7D4D916C"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0.000</w:t>
            </w:r>
          </w:p>
        </w:tc>
      </w:tr>
      <w:tr w:rsidR="00A741BF" w:rsidRPr="00E70BDF" w14:paraId="0D93F31C"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42B14AE5" w14:textId="77777777" w:rsidR="00A741BF" w:rsidRDefault="00A741BF" w:rsidP="00A741BF">
            <w:pPr>
              <w:jc w:val="center"/>
              <w:rPr>
                <w:rFonts w:ascii="Garamond" w:hAnsi="Garamond"/>
                <w:sz w:val="22"/>
                <w:szCs w:val="22"/>
              </w:rPr>
            </w:pPr>
            <w:r>
              <w:rPr>
                <w:rFonts w:ascii="Garamond" w:hAnsi="Garamond"/>
                <w:sz w:val="22"/>
                <w:szCs w:val="22"/>
              </w:rPr>
              <w:t>1/08/2021</w:t>
            </w:r>
          </w:p>
          <w:p w14:paraId="4D7E0BBB" w14:textId="41D36D51" w:rsidR="00A741BF" w:rsidRPr="00E70BDF" w:rsidRDefault="00A741BF" w:rsidP="00A741BF">
            <w:pPr>
              <w:jc w:val="center"/>
              <w:rPr>
                <w:rFonts w:ascii="Calibri" w:hAnsi="Calibri"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7794E8BC" w14:textId="73C5C4A7"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17.27</w:t>
            </w:r>
          </w:p>
        </w:tc>
        <w:tc>
          <w:tcPr>
            <w:tcW w:w="1620" w:type="dxa"/>
            <w:tcBorders>
              <w:top w:val="nil"/>
              <w:left w:val="nil"/>
              <w:bottom w:val="single" w:sz="8" w:space="0" w:color="auto"/>
              <w:right w:val="nil"/>
            </w:tcBorders>
            <w:shd w:val="clear" w:color="auto" w:fill="auto"/>
            <w:noWrap/>
            <w:vAlign w:val="bottom"/>
            <w:hideMark/>
          </w:tcPr>
          <w:p w14:paraId="26B17DDE" w14:textId="45F52902"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50.08</w:t>
            </w:r>
          </w:p>
        </w:tc>
        <w:tc>
          <w:tcPr>
            <w:tcW w:w="1100" w:type="dxa"/>
            <w:tcBorders>
              <w:top w:val="nil"/>
              <w:left w:val="nil"/>
              <w:bottom w:val="single" w:sz="8" w:space="0" w:color="auto"/>
              <w:right w:val="nil"/>
            </w:tcBorders>
            <w:shd w:val="clear" w:color="auto" w:fill="FFFF00"/>
            <w:noWrap/>
            <w:vAlign w:val="bottom"/>
            <w:hideMark/>
          </w:tcPr>
          <w:p w14:paraId="02367403" w14:textId="24E80673"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100.8</w:t>
            </w:r>
          </w:p>
        </w:tc>
        <w:tc>
          <w:tcPr>
            <w:tcW w:w="960" w:type="dxa"/>
            <w:tcBorders>
              <w:top w:val="nil"/>
              <w:left w:val="nil"/>
              <w:bottom w:val="single" w:sz="8" w:space="0" w:color="auto"/>
              <w:right w:val="nil"/>
            </w:tcBorders>
            <w:shd w:val="clear" w:color="auto" w:fill="auto"/>
            <w:noWrap/>
            <w:vAlign w:val="bottom"/>
            <w:hideMark/>
          </w:tcPr>
          <w:p w14:paraId="7E0D39B4" w14:textId="1F7A50BB"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7.10</w:t>
            </w:r>
          </w:p>
        </w:tc>
        <w:tc>
          <w:tcPr>
            <w:tcW w:w="1500" w:type="dxa"/>
            <w:tcBorders>
              <w:top w:val="nil"/>
              <w:left w:val="nil"/>
              <w:bottom w:val="single" w:sz="8" w:space="0" w:color="auto"/>
              <w:right w:val="nil"/>
            </w:tcBorders>
            <w:shd w:val="clear" w:color="auto" w:fill="auto"/>
            <w:noWrap/>
            <w:vAlign w:val="bottom"/>
            <w:hideMark/>
          </w:tcPr>
          <w:p w14:paraId="5C6BAB72" w14:textId="04923581"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0.11</w:t>
            </w:r>
          </w:p>
        </w:tc>
        <w:tc>
          <w:tcPr>
            <w:tcW w:w="1040" w:type="dxa"/>
            <w:tcBorders>
              <w:top w:val="nil"/>
              <w:left w:val="nil"/>
              <w:bottom w:val="single" w:sz="8" w:space="0" w:color="auto"/>
              <w:right w:val="single" w:sz="8" w:space="0" w:color="auto"/>
            </w:tcBorders>
            <w:shd w:val="clear" w:color="auto" w:fill="auto"/>
            <w:noWrap/>
            <w:vAlign w:val="bottom"/>
            <w:hideMark/>
          </w:tcPr>
          <w:p w14:paraId="299D2B54" w14:textId="70B83B9B"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0.152</w:t>
            </w:r>
          </w:p>
        </w:tc>
      </w:tr>
      <w:tr w:rsidR="00A741BF" w:rsidRPr="00E70BDF" w14:paraId="5FF1CADF"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7FBC8B7C" w14:textId="1A4AB5EA" w:rsidR="00A741BF" w:rsidRDefault="00A741BF" w:rsidP="00A741BF">
            <w:pPr>
              <w:jc w:val="center"/>
              <w:rPr>
                <w:rFonts w:ascii="Garamond" w:hAnsi="Garamond"/>
                <w:sz w:val="22"/>
                <w:szCs w:val="22"/>
              </w:rPr>
            </w:pPr>
            <w:r>
              <w:rPr>
                <w:rFonts w:ascii="Garamond" w:hAnsi="Garamond"/>
                <w:sz w:val="22"/>
                <w:szCs w:val="22"/>
              </w:rPr>
              <w:t>1/29/2021</w:t>
            </w:r>
          </w:p>
          <w:p w14:paraId="7FE2387C" w14:textId="72539E7B" w:rsidR="00A741BF" w:rsidRPr="00E70BDF" w:rsidRDefault="00A741BF" w:rsidP="00A741BF">
            <w:pPr>
              <w:jc w:val="center"/>
              <w:rPr>
                <w:rFonts w:ascii="Calibri" w:hAnsi="Calibri"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249DD98C" w14:textId="4DCAF957" w:rsidR="00A741BF" w:rsidRPr="00E70BDF" w:rsidRDefault="00A741BF" w:rsidP="00A741BF">
            <w:pPr>
              <w:jc w:val="center"/>
              <w:rPr>
                <w:rFonts w:ascii="Calibri" w:hAnsi="Calibri" w:cs="Calibri"/>
                <w:color w:val="000000"/>
                <w:sz w:val="22"/>
                <w:szCs w:val="22"/>
              </w:rPr>
            </w:pPr>
            <w:r w:rsidRPr="00E70BDF">
              <w:rPr>
                <w:rFonts w:ascii="Calibri" w:hAnsi="Calibri" w:cs="Calibri"/>
                <w:color w:val="000000"/>
                <w:sz w:val="22"/>
                <w:szCs w:val="22"/>
              </w:rPr>
              <w:t>2</w:t>
            </w:r>
            <w:r w:rsidR="00DD795F">
              <w:rPr>
                <w:rFonts w:ascii="Calibri" w:hAnsi="Calibri" w:cs="Calibri"/>
                <w:color w:val="000000"/>
                <w:sz w:val="22"/>
                <w:szCs w:val="22"/>
              </w:rPr>
              <w:t>0.99</w:t>
            </w:r>
          </w:p>
        </w:tc>
        <w:tc>
          <w:tcPr>
            <w:tcW w:w="1620" w:type="dxa"/>
            <w:tcBorders>
              <w:top w:val="nil"/>
              <w:left w:val="nil"/>
              <w:bottom w:val="single" w:sz="8" w:space="0" w:color="auto"/>
              <w:right w:val="nil"/>
            </w:tcBorders>
            <w:shd w:val="clear" w:color="auto" w:fill="auto"/>
            <w:noWrap/>
            <w:vAlign w:val="bottom"/>
            <w:hideMark/>
          </w:tcPr>
          <w:p w14:paraId="56AF83EF" w14:textId="4BFA409F"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49.45</w:t>
            </w:r>
          </w:p>
        </w:tc>
        <w:tc>
          <w:tcPr>
            <w:tcW w:w="1100" w:type="dxa"/>
            <w:tcBorders>
              <w:top w:val="nil"/>
              <w:left w:val="nil"/>
              <w:bottom w:val="single" w:sz="8" w:space="0" w:color="auto"/>
              <w:right w:val="nil"/>
            </w:tcBorders>
            <w:shd w:val="clear" w:color="auto" w:fill="auto"/>
            <w:noWrap/>
            <w:vAlign w:val="bottom"/>
            <w:hideMark/>
          </w:tcPr>
          <w:p w14:paraId="26654AE2" w14:textId="5B113891"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99.7</w:t>
            </w:r>
          </w:p>
        </w:tc>
        <w:tc>
          <w:tcPr>
            <w:tcW w:w="960" w:type="dxa"/>
            <w:tcBorders>
              <w:top w:val="nil"/>
              <w:left w:val="nil"/>
              <w:bottom w:val="single" w:sz="8" w:space="0" w:color="auto"/>
              <w:right w:val="nil"/>
            </w:tcBorders>
            <w:shd w:val="clear" w:color="auto" w:fill="auto"/>
            <w:noWrap/>
            <w:vAlign w:val="bottom"/>
            <w:hideMark/>
          </w:tcPr>
          <w:p w14:paraId="16F67887" w14:textId="363D2DB5"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7.05</w:t>
            </w:r>
          </w:p>
        </w:tc>
        <w:tc>
          <w:tcPr>
            <w:tcW w:w="1500" w:type="dxa"/>
            <w:tcBorders>
              <w:top w:val="nil"/>
              <w:left w:val="nil"/>
              <w:bottom w:val="single" w:sz="8" w:space="0" w:color="auto"/>
              <w:right w:val="nil"/>
            </w:tcBorders>
            <w:shd w:val="clear" w:color="auto" w:fill="auto"/>
            <w:noWrap/>
            <w:vAlign w:val="bottom"/>
            <w:hideMark/>
          </w:tcPr>
          <w:p w14:paraId="087A7DE8" w14:textId="2ACCB4E2"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-0.42</w:t>
            </w:r>
          </w:p>
        </w:tc>
        <w:tc>
          <w:tcPr>
            <w:tcW w:w="1040" w:type="dxa"/>
            <w:tcBorders>
              <w:top w:val="nil"/>
              <w:left w:val="nil"/>
              <w:bottom w:val="single" w:sz="8" w:space="0" w:color="auto"/>
              <w:right w:val="single" w:sz="8" w:space="0" w:color="auto"/>
            </w:tcBorders>
            <w:shd w:val="clear" w:color="auto" w:fill="auto"/>
            <w:noWrap/>
            <w:vAlign w:val="bottom"/>
            <w:hideMark/>
          </w:tcPr>
          <w:p w14:paraId="5E3CDCDC" w14:textId="4B6CDFAF"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-0.03</w:t>
            </w:r>
          </w:p>
        </w:tc>
      </w:tr>
      <w:tr w:rsidR="00A741BF" w:rsidRPr="00E70BDF" w14:paraId="7A7BBAAE"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5641E4FF" w14:textId="77777777" w:rsidR="00A741BF" w:rsidRDefault="00A741BF" w:rsidP="00A741BF">
            <w:pPr>
              <w:jc w:val="center"/>
              <w:rPr>
                <w:rFonts w:ascii="Garamond" w:hAnsi="Garamond"/>
                <w:sz w:val="22"/>
                <w:szCs w:val="22"/>
              </w:rPr>
            </w:pPr>
            <w:r>
              <w:rPr>
                <w:rFonts w:ascii="Garamond" w:hAnsi="Garamond"/>
                <w:sz w:val="22"/>
                <w:szCs w:val="22"/>
              </w:rPr>
              <w:t>02/19</w:t>
            </w:r>
            <w:r w:rsidRPr="0096736E">
              <w:rPr>
                <w:rFonts w:ascii="Garamond" w:hAnsi="Garamond"/>
                <w:sz w:val="22"/>
                <w:szCs w:val="22"/>
              </w:rPr>
              <w:t>/</w:t>
            </w:r>
            <w:r>
              <w:rPr>
                <w:rFonts w:ascii="Garamond" w:hAnsi="Garamond"/>
                <w:sz w:val="22"/>
                <w:szCs w:val="22"/>
              </w:rPr>
              <w:t>2021</w:t>
            </w:r>
          </w:p>
          <w:p w14:paraId="5A00BCE1" w14:textId="122C93AF" w:rsidR="00A741BF" w:rsidRPr="00E70BDF" w:rsidRDefault="00A741BF" w:rsidP="00A741BF">
            <w:pPr>
              <w:jc w:val="center"/>
              <w:rPr>
                <w:rFonts w:ascii="Calibri" w:hAnsi="Calibri"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695AE4D8" w14:textId="2CAE18E2"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18.86</w:t>
            </w:r>
          </w:p>
        </w:tc>
        <w:tc>
          <w:tcPr>
            <w:tcW w:w="1620" w:type="dxa"/>
            <w:tcBorders>
              <w:top w:val="nil"/>
              <w:left w:val="nil"/>
              <w:bottom w:val="single" w:sz="8" w:space="0" w:color="auto"/>
              <w:right w:val="nil"/>
            </w:tcBorders>
            <w:shd w:val="clear" w:color="auto" w:fill="auto"/>
            <w:noWrap/>
            <w:vAlign w:val="bottom"/>
            <w:hideMark/>
          </w:tcPr>
          <w:p w14:paraId="5F0A1BE4" w14:textId="689C99FA"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50.30</w:t>
            </w:r>
          </w:p>
        </w:tc>
        <w:tc>
          <w:tcPr>
            <w:tcW w:w="1100" w:type="dxa"/>
            <w:tcBorders>
              <w:top w:val="nil"/>
              <w:left w:val="nil"/>
              <w:bottom w:val="single" w:sz="8" w:space="0" w:color="auto"/>
              <w:right w:val="nil"/>
            </w:tcBorders>
            <w:shd w:val="clear" w:color="auto" w:fill="auto"/>
            <w:noWrap/>
            <w:vAlign w:val="bottom"/>
            <w:hideMark/>
          </w:tcPr>
          <w:p w14:paraId="21DCE979" w14:textId="0BFC2D2F"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100.8</w:t>
            </w:r>
          </w:p>
        </w:tc>
        <w:tc>
          <w:tcPr>
            <w:tcW w:w="960" w:type="dxa"/>
            <w:tcBorders>
              <w:top w:val="nil"/>
              <w:left w:val="nil"/>
              <w:bottom w:val="single" w:sz="8" w:space="0" w:color="auto"/>
              <w:right w:val="nil"/>
            </w:tcBorders>
            <w:shd w:val="clear" w:color="auto" w:fill="auto"/>
            <w:noWrap/>
            <w:vAlign w:val="bottom"/>
            <w:hideMark/>
          </w:tcPr>
          <w:p w14:paraId="32F59329" w14:textId="6DB02F46"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7.08</w:t>
            </w:r>
          </w:p>
        </w:tc>
        <w:tc>
          <w:tcPr>
            <w:tcW w:w="1500" w:type="dxa"/>
            <w:tcBorders>
              <w:top w:val="nil"/>
              <w:left w:val="nil"/>
              <w:bottom w:val="single" w:sz="8" w:space="0" w:color="auto"/>
              <w:right w:val="nil"/>
            </w:tcBorders>
            <w:shd w:val="clear" w:color="auto" w:fill="auto"/>
            <w:noWrap/>
            <w:vAlign w:val="bottom"/>
            <w:hideMark/>
          </w:tcPr>
          <w:p w14:paraId="121B5B52" w14:textId="0C8A9E22"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0.04</w:t>
            </w:r>
          </w:p>
        </w:tc>
        <w:tc>
          <w:tcPr>
            <w:tcW w:w="1040" w:type="dxa"/>
            <w:tcBorders>
              <w:top w:val="nil"/>
              <w:left w:val="nil"/>
              <w:bottom w:val="single" w:sz="8" w:space="0" w:color="auto"/>
              <w:right w:val="single" w:sz="8" w:space="0" w:color="auto"/>
            </w:tcBorders>
            <w:shd w:val="clear" w:color="auto" w:fill="auto"/>
            <w:noWrap/>
            <w:vAlign w:val="bottom"/>
            <w:hideMark/>
          </w:tcPr>
          <w:p w14:paraId="3E8B20F2" w14:textId="44A8343A"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0.153</w:t>
            </w:r>
          </w:p>
        </w:tc>
      </w:tr>
      <w:tr w:rsidR="00A741BF" w:rsidRPr="00E70BDF" w14:paraId="7FF471E9" w14:textId="77777777" w:rsidTr="00AB56CB">
        <w:trPr>
          <w:trHeight w:val="315"/>
        </w:trPr>
        <w:tc>
          <w:tcPr>
            <w:tcW w:w="1820" w:type="dxa"/>
            <w:tcBorders>
              <w:top w:val="nil"/>
              <w:left w:val="single" w:sz="8" w:space="0" w:color="auto"/>
              <w:bottom w:val="single" w:sz="8" w:space="0" w:color="auto"/>
              <w:right w:val="nil"/>
            </w:tcBorders>
            <w:shd w:val="clear" w:color="auto" w:fill="auto"/>
            <w:noWrap/>
            <w:hideMark/>
          </w:tcPr>
          <w:p w14:paraId="1E6DFDFB" w14:textId="77777777" w:rsidR="00A741BF" w:rsidRDefault="00A741BF" w:rsidP="00A741BF">
            <w:pPr>
              <w:jc w:val="center"/>
              <w:rPr>
                <w:rFonts w:ascii="Garamond" w:hAnsi="Garamond"/>
                <w:sz w:val="22"/>
                <w:szCs w:val="22"/>
              </w:rPr>
            </w:pPr>
            <w:r>
              <w:rPr>
                <w:rFonts w:ascii="Garamond" w:hAnsi="Garamond"/>
                <w:sz w:val="22"/>
                <w:szCs w:val="22"/>
              </w:rPr>
              <w:t>03/12/2021</w:t>
            </w:r>
          </w:p>
          <w:p w14:paraId="77B58C16" w14:textId="61DAA370" w:rsidR="00A741BF" w:rsidRPr="00E70BDF" w:rsidRDefault="00A741BF" w:rsidP="00A741BF">
            <w:pPr>
              <w:jc w:val="center"/>
              <w:rPr>
                <w:rFonts w:ascii="Calibri" w:hAnsi="Calibri"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0ACC10F8" w14:textId="5048559D"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19.71</w:t>
            </w:r>
          </w:p>
        </w:tc>
        <w:tc>
          <w:tcPr>
            <w:tcW w:w="1620" w:type="dxa"/>
            <w:tcBorders>
              <w:top w:val="nil"/>
              <w:left w:val="nil"/>
              <w:bottom w:val="single" w:sz="8" w:space="0" w:color="auto"/>
              <w:right w:val="nil"/>
            </w:tcBorders>
            <w:shd w:val="clear" w:color="auto" w:fill="auto"/>
            <w:noWrap/>
            <w:vAlign w:val="bottom"/>
            <w:hideMark/>
          </w:tcPr>
          <w:p w14:paraId="51B3C000" w14:textId="44FE0AE1"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49.29</w:t>
            </w:r>
          </w:p>
        </w:tc>
        <w:tc>
          <w:tcPr>
            <w:tcW w:w="1100" w:type="dxa"/>
            <w:tcBorders>
              <w:top w:val="nil"/>
              <w:left w:val="nil"/>
              <w:bottom w:val="single" w:sz="8" w:space="0" w:color="auto"/>
              <w:right w:val="nil"/>
            </w:tcBorders>
            <w:shd w:val="clear" w:color="auto" w:fill="auto"/>
            <w:noWrap/>
            <w:vAlign w:val="bottom"/>
            <w:hideMark/>
          </w:tcPr>
          <w:p w14:paraId="77D9ABE5" w14:textId="14CC7CBE"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100.5</w:t>
            </w:r>
          </w:p>
        </w:tc>
        <w:tc>
          <w:tcPr>
            <w:tcW w:w="960" w:type="dxa"/>
            <w:tcBorders>
              <w:top w:val="nil"/>
              <w:left w:val="nil"/>
              <w:bottom w:val="single" w:sz="8" w:space="0" w:color="auto"/>
              <w:right w:val="nil"/>
            </w:tcBorders>
            <w:shd w:val="clear" w:color="auto" w:fill="auto"/>
            <w:noWrap/>
            <w:vAlign w:val="bottom"/>
            <w:hideMark/>
          </w:tcPr>
          <w:p w14:paraId="74A45F9B" w14:textId="1FEF8583"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7.16</w:t>
            </w:r>
          </w:p>
        </w:tc>
        <w:tc>
          <w:tcPr>
            <w:tcW w:w="1500" w:type="dxa"/>
            <w:tcBorders>
              <w:top w:val="nil"/>
              <w:left w:val="nil"/>
              <w:bottom w:val="single" w:sz="8" w:space="0" w:color="auto"/>
              <w:right w:val="nil"/>
            </w:tcBorders>
            <w:shd w:val="clear" w:color="auto" w:fill="auto"/>
            <w:noWrap/>
            <w:vAlign w:val="bottom"/>
            <w:hideMark/>
          </w:tcPr>
          <w:p w14:paraId="60F4C168" w14:textId="0821EE6D"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0.35</w:t>
            </w:r>
          </w:p>
        </w:tc>
        <w:tc>
          <w:tcPr>
            <w:tcW w:w="1040" w:type="dxa"/>
            <w:tcBorders>
              <w:top w:val="nil"/>
              <w:left w:val="nil"/>
              <w:bottom w:val="single" w:sz="8" w:space="0" w:color="auto"/>
              <w:right w:val="single" w:sz="8" w:space="0" w:color="auto"/>
            </w:tcBorders>
            <w:shd w:val="clear" w:color="auto" w:fill="auto"/>
            <w:noWrap/>
            <w:vAlign w:val="bottom"/>
            <w:hideMark/>
          </w:tcPr>
          <w:p w14:paraId="28AC959D" w14:textId="00EB47D8" w:rsidR="00A741BF" w:rsidRPr="00E70BDF" w:rsidRDefault="00DD795F" w:rsidP="00A741BF">
            <w:pPr>
              <w:jc w:val="center"/>
              <w:rPr>
                <w:rFonts w:ascii="Calibri" w:hAnsi="Calibri" w:cs="Calibri"/>
                <w:color w:val="000000"/>
                <w:sz w:val="22"/>
                <w:szCs w:val="22"/>
              </w:rPr>
            </w:pPr>
            <w:r>
              <w:rPr>
                <w:rFonts w:ascii="Calibri" w:hAnsi="Calibri" w:cs="Calibri"/>
                <w:color w:val="000000"/>
                <w:sz w:val="22"/>
                <w:szCs w:val="22"/>
              </w:rPr>
              <w:t>0.064</w:t>
            </w:r>
          </w:p>
        </w:tc>
      </w:tr>
      <w:tr w:rsidR="00A741BF" w:rsidRPr="00E70BDF" w14:paraId="310EFF84" w14:textId="77777777" w:rsidTr="00DD795F">
        <w:trPr>
          <w:trHeight w:val="315"/>
        </w:trPr>
        <w:tc>
          <w:tcPr>
            <w:tcW w:w="1820" w:type="dxa"/>
            <w:tcBorders>
              <w:top w:val="nil"/>
              <w:left w:val="single" w:sz="8" w:space="0" w:color="auto"/>
              <w:bottom w:val="single" w:sz="8" w:space="0" w:color="auto"/>
              <w:right w:val="nil"/>
            </w:tcBorders>
            <w:shd w:val="clear" w:color="auto" w:fill="auto"/>
            <w:noWrap/>
            <w:hideMark/>
          </w:tcPr>
          <w:p w14:paraId="5FC2FB97" w14:textId="4BBFDB3E" w:rsidR="00A741BF" w:rsidRPr="00A741BF" w:rsidRDefault="00A741BF" w:rsidP="00A741BF">
            <w:pPr>
              <w:jc w:val="center"/>
              <w:rPr>
                <w:rFonts w:ascii="Garamond" w:hAnsi="Garamond"/>
                <w:sz w:val="22"/>
                <w:szCs w:val="22"/>
              </w:rPr>
            </w:pPr>
            <w:r>
              <w:rPr>
                <w:rFonts w:ascii="Garamond" w:hAnsi="Garamond"/>
                <w:sz w:val="22"/>
                <w:szCs w:val="22"/>
              </w:rPr>
              <w:t>04/07/2021</w:t>
            </w:r>
          </w:p>
        </w:tc>
        <w:tc>
          <w:tcPr>
            <w:tcW w:w="1000" w:type="dxa"/>
            <w:tcBorders>
              <w:top w:val="nil"/>
              <w:left w:val="nil"/>
              <w:bottom w:val="single" w:sz="8" w:space="0" w:color="auto"/>
              <w:right w:val="nil"/>
            </w:tcBorders>
            <w:shd w:val="clear" w:color="auto" w:fill="auto"/>
            <w:noWrap/>
            <w:vAlign w:val="bottom"/>
          </w:tcPr>
          <w:p w14:paraId="563ACB1D" w14:textId="23373F52" w:rsidR="00A741BF" w:rsidRPr="00E70BDF" w:rsidRDefault="00A741BF" w:rsidP="00A741BF">
            <w:pPr>
              <w:jc w:val="center"/>
              <w:rPr>
                <w:rFonts w:ascii="Calibri" w:hAnsi="Calibri" w:cs="Calibri"/>
                <w:color w:val="000000"/>
                <w:sz w:val="22"/>
                <w:szCs w:val="22"/>
              </w:rPr>
            </w:pPr>
          </w:p>
        </w:tc>
        <w:tc>
          <w:tcPr>
            <w:tcW w:w="1620" w:type="dxa"/>
            <w:tcBorders>
              <w:top w:val="nil"/>
              <w:left w:val="nil"/>
              <w:bottom w:val="single" w:sz="8" w:space="0" w:color="auto"/>
              <w:right w:val="nil"/>
            </w:tcBorders>
            <w:shd w:val="clear" w:color="auto" w:fill="auto"/>
            <w:noWrap/>
            <w:vAlign w:val="bottom"/>
          </w:tcPr>
          <w:p w14:paraId="288EE9A9" w14:textId="5AA9127E" w:rsidR="00A741BF" w:rsidRPr="00E70BDF" w:rsidRDefault="00A741BF" w:rsidP="00A741BF">
            <w:pPr>
              <w:jc w:val="center"/>
              <w:rPr>
                <w:rFonts w:ascii="Calibri" w:hAnsi="Calibri" w:cs="Calibri"/>
                <w:color w:val="000000"/>
                <w:sz w:val="22"/>
                <w:szCs w:val="22"/>
              </w:rPr>
            </w:pPr>
          </w:p>
        </w:tc>
        <w:tc>
          <w:tcPr>
            <w:tcW w:w="1100" w:type="dxa"/>
            <w:tcBorders>
              <w:top w:val="nil"/>
              <w:left w:val="nil"/>
              <w:bottom w:val="single" w:sz="8" w:space="0" w:color="auto"/>
              <w:right w:val="nil"/>
            </w:tcBorders>
            <w:shd w:val="clear" w:color="auto" w:fill="auto"/>
            <w:noWrap/>
            <w:vAlign w:val="bottom"/>
          </w:tcPr>
          <w:p w14:paraId="0DA6AEDF" w14:textId="1C49EA2A" w:rsidR="00A741BF" w:rsidRPr="00E70BDF" w:rsidRDefault="00A741BF" w:rsidP="00A741BF">
            <w:pPr>
              <w:jc w:val="center"/>
              <w:rPr>
                <w:rFonts w:ascii="Calibri" w:hAnsi="Calibri" w:cs="Calibri"/>
                <w:color w:val="000000"/>
                <w:sz w:val="22"/>
                <w:szCs w:val="22"/>
              </w:rPr>
            </w:pPr>
          </w:p>
        </w:tc>
        <w:tc>
          <w:tcPr>
            <w:tcW w:w="960" w:type="dxa"/>
            <w:tcBorders>
              <w:top w:val="nil"/>
              <w:left w:val="nil"/>
              <w:bottom w:val="single" w:sz="8" w:space="0" w:color="auto"/>
              <w:right w:val="nil"/>
            </w:tcBorders>
            <w:shd w:val="clear" w:color="auto" w:fill="auto"/>
            <w:noWrap/>
            <w:vAlign w:val="bottom"/>
          </w:tcPr>
          <w:p w14:paraId="4E8F5683" w14:textId="5B490B78" w:rsidR="00A741BF" w:rsidRPr="00E70BDF" w:rsidRDefault="00A741BF" w:rsidP="00A741BF">
            <w:pPr>
              <w:jc w:val="center"/>
              <w:rPr>
                <w:rFonts w:ascii="Calibri" w:hAnsi="Calibri" w:cs="Calibri"/>
                <w:color w:val="000000"/>
                <w:sz w:val="22"/>
                <w:szCs w:val="22"/>
              </w:rPr>
            </w:pPr>
          </w:p>
        </w:tc>
        <w:tc>
          <w:tcPr>
            <w:tcW w:w="1500" w:type="dxa"/>
            <w:tcBorders>
              <w:top w:val="nil"/>
              <w:left w:val="nil"/>
              <w:bottom w:val="single" w:sz="8" w:space="0" w:color="auto"/>
              <w:right w:val="nil"/>
            </w:tcBorders>
            <w:shd w:val="clear" w:color="auto" w:fill="auto"/>
            <w:noWrap/>
            <w:vAlign w:val="bottom"/>
          </w:tcPr>
          <w:p w14:paraId="6BF6AD96" w14:textId="1053008E" w:rsidR="00A741BF" w:rsidRPr="00E70BDF" w:rsidRDefault="00A741BF" w:rsidP="00A741BF">
            <w:pPr>
              <w:jc w:val="center"/>
              <w:rPr>
                <w:rFonts w:ascii="Calibri" w:hAnsi="Calibri" w:cs="Calibri"/>
                <w:color w:val="000000"/>
                <w:sz w:val="22"/>
                <w:szCs w:val="22"/>
              </w:rPr>
            </w:pPr>
          </w:p>
        </w:tc>
        <w:tc>
          <w:tcPr>
            <w:tcW w:w="1040" w:type="dxa"/>
            <w:tcBorders>
              <w:top w:val="nil"/>
              <w:left w:val="nil"/>
              <w:bottom w:val="single" w:sz="8" w:space="0" w:color="auto"/>
              <w:right w:val="single" w:sz="8" w:space="0" w:color="auto"/>
            </w:tcBorders>
            <w:shd w:val="clear" w:color="auto" w:fill="auto"/>
            <w:noWrap/>
            <w:vAlign w:val="bottom"/>
          </w:tcPr>
          <w:p w14:paraId="716E5710" w14:textId="5D2FDD8B" w:rsidR="00A741BF" w:rsidRPr="00E70BDF" w:rsidRDefault="00A741BF" w:rsidP="00A741BF">
            <w:pPr>
              <w:jc w:val="center"/>
              <w:rPr>
                <w:rFonts w:ascii="Calibri" w:hAnsi="Calibri" w:cs="Calibri"/>
                <w:color w:val="000000"/>
                <w:sz w:val="22"/>
                <w:szCs w:val="22"/>
              </w:rPr>
            </w:pPr>
          </w:p>
        </w:tc>
      </w:tr>
    </w:tbl>
    <w:p w14:paraId="39B11464" w14:textId="77777777" w:rsidR="00A741BF" w:rsidRPr="004B48F0" w:rsidRDefault="00A741BF" w:rsidP="00663091">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01655176" w14:textId="26F2BC17" w:rsidR="00EE4A9E" w:rsidRDefault="00EE4A9E" w:rsidP="00663091">
      <w:pPr>
        <w:pStyle w:val="HTMLPreformatted"/>
        <w:rPr>
          <w:rFonts w:ascii="Garamond" w:hAnsi="Garamond" w:cs="Times New Roman"/>
          <w:bCs/>
          <w:sz w:val="22"/>
          <w:szCs w:val="22"/>
        </w:rPr>
      </w:pPr>
    </w:p>
    <w:p w14:paraId="492675E1" w14:textId="77777777" w:rsidR="00EE4A9E" w:rsidRPr="003F3A20" w:rsidRDefault="00EE4A9E" w:rsidP="00663091">
      <w:pPr>
        <w:pStyle w:val="HTMLPreformatted"/>
        <w:rPr>
          <w:rFonts w:ascii="Garamond" w:hAnsi="Garamond" w:cs="Times New Roman"/>
          <w:bCs/>
          <w:sz w:val="22"/>
          <w:szCs w:val="22"/>
        </w:rPr>
      </w:pPr>
    </w:p>
    <w:p w14:paraId="5F926967" w14:textId="7343B965" w:rsidR="00B9360D" w:rsidRPr="00354A1F" w:rsidRDefault="00354A1F" w:rsidP="00354A1F">
      <w:pPr>
        <w:rPr>
          <w:rFonts w:ascii="Garamond" w:hAnsi="Garamond"/>
          <w:bCs/>
          <w:color w:val="000000" w:themeColor="text1"/>
          <w:sz w:val="22"/>
          <w:szCs w:val="22"/>
        </w:rPr>
      </w:pPr>
      <w:r w:rsidRPr="00354A1F">
        <w:rPr>
          <w:rFonts w:ascii="Garamond" w:hAnsi="Garamond"/>
          <w:bCs/>
          <w:color w:val="000000" w:themeColor="text1"/>
          <w:sz w:val="22"/>
          <w:szCs w:val="22"/>
        </w:rPr>
        <w:lastRenderedPageBreak/>
        <w:t xml:space="preserve">*Missing information due to probe malfunction. </w:t>
      </w:r>
    </w:p>
    <w:p w14:paraId="238C698D" w14:textId="734956C3"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5CBA01CA" w14:textId="77777777" w:rsidR="00663091" w:rsidRPr="00814707" w:rsidRDefault="00663091" w:rsidP="00663091">
      <w:pPr>
        <w:rPr>
          <w:rFonts w:ascii="Garamond" w:hAnsi="Garamond"/>
          <w:b/>
          <w:sz w:val="22"/>
          <w:szCs w:val="22"/>
        </w:rPr>
      </w:pPr>
    </w:p>
    <w:p w14:paraId="66E38BBB" w14:textId="77777777"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14:paraId="42746D9C" w14:textId="77777777" w:rsidR="00663091" w:rsidRPr="00814707" w:rsidRDefault="00663091" w:rsidP="00663091">
      <w:pPr>
        <w:ind w:left="540" w:right="900"/>
        <w:jc w:val="both"/>
        <w:rPr>
          <w:rFonts w:ascii="Garamond" w:hAnsi="Garamond"/>
          <w:sz w:val="22"/>
          <w:szCs w:val="22"/>
        </w:rPr>
      </w:pPr>
    </w:p>
    <w:p w14:paraId="079DCA00" w14:textId="77777777"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B5B0AB0" w14:textId="77777777" w:rsidR="00663091" w:rsidRDefault="00663091" w:rsidP="00663091">
      <w:pPr>
        <w:rPr>
          <w:rFonts w:ascii="Garamond" w:hAnsi="Garamond"/>
          <w:sz w:val="22"/>
          <w:szCs w:val="22"/>
        </w:rPr>
      </w:pPr>
    </w:p>
    <w:p w14:paraId="7EB5CD9D" w14:textId="77777777"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14:paraId="1F9DEB69" w14:textId="77777777" w:rsidR="00663091" w:rsidRPr="00814707" w:rsidRDefault="00663091" w:rsidP="00663091">
      <w:pPr>
        <w:ind w:hanging="360"/>
        <w:rPr>
          <w:rFonts w:ascii="Garamond" w:hAnsi="Garamond"/>
          <w:sz w:val="22"/>
          <w:szCs w:val="22"/>
        </w:rPr>
      </w:pPr>
      <w:r w:rsidRPr="00814707">
        <w:rPr>
          <w:rFonts w:ascii="Garamond" w:hAnsi="Garamond"/>
          <w:sz w:val="22"/>
          <w:szCs w:val="22"/>
        </w:rPr>
        <w:tab/>
      </w:r>
    </w:p>
    <w:p w14:paraId="085CD9DD" w14:textId="4AA780DE"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D1EA808" w14:textId="77777777" w:rsidR="00663091" w:rsidRPr="00814707" w:rsidRDefault="00663091" w:rsidP="00663091">
      <w:pPr>
        <w:ind w:left="540"/>
        <w:rPr>
          <w:rFonts w:ascii="Garamond" w:hAnsi="Garamond"/>
          <w:sz w:val="22"/>
          <w:szCs w:val="22"/>
        </w:rPr>
      </w:pPr>
    </w:p>
    <w:p w14:paraId="4C213650" w14:textId="77777777"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14:paraId="312D7B32" w14:textId="77777777" w:rsidR="00663091" w:rsidRPr="00814707" w:rsidRDefault="00663091" w:rsidP="00663091">
      <w:pPr>
        <w:rPr>
          <w:rFonts w:ascii="Garamond" w:hAnsi="Garamond"/>
          <w:b/>
          <w:sz w:val="22"/>
          <w:szCs w:val="22"/>
        </w:rPr>
      </w:pPr>
    </w:p>
    <w:p w14:paraId="38DC08BA" w14:textId="77777777"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14:paraId="6C47A00F" w14:textId="77777777"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12D44D26" w14:textId="17079C64"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75A05B48" w14:textId="77777777" w:rsidR="00663091" w:rsidRPr="00814707" w:rsidRDefault="00663091" w:rsidP="00663091">
      <w:pPr>
        <w:rPr>
          <w:rFonts w:ascii="Garamond" w:hAnsi="Garamond"/>
          <w:sz w:val="22"/>
          <w:szCs w:val="22"/>
        </w:rPr>
      </w:pPr>
    </w:p>
    <w:p w14:paraId="23DAC701" w14:textId="77777777"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77777777" w:rsidR="00B344F3"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kwqwUAXu6J/CwAAAA="/>
  </w:docVars>
  <w:rsids>
    <w:rsidRoot w:val="00663091"/>
    <w:rsid w:val="0000391C"/>
    <w:rsid w:val="0001058D"/>
    <w:rsid w:val="00036851"/>
    <w:rsid w:val="00056415"/>
    <w:rsid w:val="00067625"/>
    <w:rsid w:val="0008188B"/>
    <w:rsid w:val="00085EE2"/>
    <w:rsid w:val="000A2876"/>
    <w:rsid w:val="000C79DB"/>
    <w:rsid w:val="000F28AD"/>
    <w:rsid w:val="00162611"/>
    <w:rsid w:val="00174BFD"/>
    <w:rsid w:val="001A3767"/>
    <w:rsid w:val="001C7E32"/>
    <w:rsid w:val="001D0F4E"/>
    <w:rsid w:val="001F59A0"/>
    <w:rsid w:val="001F7354"/>
    <w:rsid w:val="00203CFF"/>
    <w:rsid w:val="002168EF"/>
    <w:rsid w:val="002338BA"/>
    <w:rsid w:val="0023405C"/>
    <w:rsid w:val="002348B3"/>
    <w:rsid w:val="00235033"/>
    <w:rsid w:val="00292D80"/>
    <w:rsid w:val="002944B4"/>
    <w:rsid w:val="002A2E66"/>
    <w:rsid w:val="002C5797"/>
    <w:rsid w:val="00314F66"/>
    <w:rsid w:val="00351D6E"/>
    <w:rsid w:val="00354A1F"/>
    <w:rsid w:val="003816C6"/>
    <w:rsid w:val="00387A69"/>
    <w:rsid w:val="003D39CB"/>
    <w:rsid w:val="003F7D8F"/>
    <w:rsid w:val="0043586D"/>
    <w:rsid w:val="00474850"/>
    <w:rsid w:val="00480A32"/>
    <w:rsid w:val="004B48F0"/>
    <w:rsid w:val="004C2011"/>
    <w:rsid w:val="004D1858"/>
    <w:rsid w:val="004D6912"/>
    <w:rsid w:val="0050395D"/>
    <w:rsid w:val="00523B39"/>
    <w:rsid w:val="00526945"/>
    <w:rsid w:val="00537863"/>
    <w:rsid w:val="0054116D"/>
    <w:rsid w:val="005556CA"/>
    <w:rsid w:val="005772A2"/>
    <w:rsid w:val="0058587B"/>
    <w:rsid w:val="005C37DC"/>
    <w:rsid w:val="005F4E28"/>
    <w:rsid w:val="005F4EDF"/>
    <w:rsid w:val="00604303"/>
    <w:rsid w:val="006307F2"/>
    <w:rsid w:val="0063536F"/>
    <w:rsid w:val="00663091"/>
    <w:rsid w:val="00670D07"/>
    <w:rsid w:val="00695A69"/>
    <w:rsid w:val="006B533C"/>
    <w:rsid w:val="00701F60"/>
    <w:rsid w:val="00724842"/>
    <w:rsid w:val="00743919"/>
    <w:rsid w:val="0074420C"/>
    <w:rsid w:val="007549C7"/>
    <w:rsid w:val="007747C9"/>
    <w:rsid w:val="0079778B"/>
    <w:rsid w:val="007A2B5F"/>
    <w:rsid w:val="007A4509"/>
    <w:rsid w:val="007A53DD"/>
    <w:rsid w:val="007F386F"/>
    <w:rsid w:val="0080693F"/>
    <w:rsid w:val="008217E4"/>
    <w:rsid w:val="008224D3"/>
    <w:rsid w:val="0085312E"/>
    <w:rsid w:val="00892210"/>
    <w:rsid w:val="008B5649"/>
    <w:rsid w:val="008C294B"/>
    <w:rsid w:val="008D600F"/>
    <w:rsid w:val="008F12A0"/>
    <w:rsid w:val="0090494B"/>
    <w:rsid w:val="009168D7"/>
    <w:rsid w:val="009350B7"/>
    <w:rsid w:val="0094067C"/>
    <w:rsid w:val="0096736E"/>
    <w:rsid w:val="00967414"/>
    <w:rsid w:val="0099106F"/>
    <w:rsid w:val="009B1E05"/>
    <w:rsid w:val="009C24AC"/>
    <w:rsid w:val="009F4C26"/>
    <w:rsid w:val="00A0376E"/>
    <w:rsid w:val="00A13092"/>
    <w:rsid w:val="00A50A4D"/>
    <w:rsid w:val="00A5198D"/>
    <w:rsid w:val="00A741BF"/>
    <w:rsid w:val="00A901BE"/>
    <w:rsid w:val="00A90CF9"/>
    <w:rsid w:val="00AB6F24"/>
    <w:rsid w:val="00AC6B48"/>
    <w:rsid w:val="00AD06DB"/>
    <w:rsid w:val="00AE47E6"/>
    <w:rsid w:val="00AF2412"/>
    <w:rsid w:val="00B03352"/>
    <w:rsid w:val="00B11452"/>
    <w:rsid w:val="00B27570"/>
    <w:rsid w:val="00B319EC"/>
    <w:rsid w:val="00B344F3"/>
    <w:rsid w:val="00B34772"/>
    <w:rsid w:val="00B47EA6"/>
    <w:rsid w:val="00B53ADF"/>
    <w:rsid w:val="00B75075"/>
    <w:rsid w:val="00B83A59"/>
    <w:rsid w:val="00B9360D"/>
    <w:rsid w:val="00B977EB"/>
    <w:rsid w:val="00BA3CAF"/>
    <w:rsid w:val="00BC1DEC"/>
    <w:rsid w:val="00C13C03"/>
    <w:rsid w:val="00C40AAA"/>
    <w:rsid w:val="00C726F4"/>
    <w:rsid w:val="00C76E79"/>
    <w:rsid w:val="00CB75B7"/>
    <w:rsid w:val="00CE14B5"/>
    <w:rsid w:val="00CF3F26"/>
    <w:rsid w:val="00D00F7E"/>
    <w:rsid w:val="00D05668"/>
    <w:rsid w:val="00D20AD9"/>
    <w:rsid w:val="00D273F3"/>
    <w:rsid w:val="00D457F3"/>
    <w:rsid w:val="00D47816"/>
    <w:rsid w:val="00D65B01"/>
    <w:rsid w:val="00D670C5"/>
    <w:rsid w:val="00DA134C"/>
    <w:rsid w:val="00DB1974"/>
    <w:rsid w:val="00DD49ED"/>
    <w:rsid w:val="00DD795F"/>
    <w:rsid w:val="00E374F1"/>
    <w:rsid w:val="00E437FC"/>
    <w:rsid w:val="00E5445F"/>
    <w:rsid w:val="00E70BDF"/>
    <w:rsid w:val="00E92061"/>
    <w:rsid w:val="00EB6DF9"/>
    <w:rsid w:val="00EB73C6"/>
    <w:rsid w:val="00EE34CF"/>
    <w:rsid w:val="00EE4A9E"/>
    <w:rsid w:val="00EF03A6"/>
    <w:rsid w:val="00EF3A9C"/>
    <w:rsid w:val="00F252A9"/>
    <w:rsid w:val="00F53202"/>
    <w:rsid w:val="00F70652"/>
    <w:rsid w:val="00FB05F9"/>
    <w:rsid w:val="00FB4FCC"/>
    <w:rsid w:val="00FD0E81"/>
    <w:rsid w:val="00FD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uiPriority w:val="99"/>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cdmo.baruch.sc.edu/request-manual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ames.tomazinis@floridadep.go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5051</Words>
  <Characters>28793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Kurtz, Chris</cp:lastModifiedBy>
  <cp:revision>3</cp:revision>
  <dcterms:created xsi:type="dcterms:W3CDTF">2021-06-21T20:36:00Z</dcterms:created>
  <dcterms:modified xsi:type="dcterms:W3CDTF">2021-06-23T14:28:00Z</dcterms:modified>
</cp:coreProperties>
</file>