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6456535F"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w:t>
      </w:r>
      <w:r w:rsidR="00B55F4B">
        <w:rPr>
          <w:rFonts w:ascii="Times New Roman" w:hAnsi="Times New Roman" w:cs="Times New Roman"/>
          <w:bCs/>
          <w:sz w:val="24"/>
          <w:szCs w:val="24"/>
        </w:rPr>
        <w:t>5</w:t>
      </w:r>
      <w:r>
        <w:rPr>
          <w:rFonts w:ascii="Times New Roman" w:hAnsi="Times New Roman" w:cs="Times New Roman"/>
          <w:bCs/>
          <w:sz w:val="24"/>
          <w:szCs w:val="24"/>
        </w:rPr>
        <w:t xml:space="preserve"> – March 202</w:t>
      </w:r>
      <w:r w:rsidR="00B55F4B">
        <w:rPr>
          <w:rFonts w:ascii="Times New Roman" w:hAnsi="Times New Roman" w:cs="Times New Roman"/>
          <w:bCs/>
          <w:sz w:val="24"/>
          <w:szCs w:val="24"/>
        </w:rPr>
        <w:t>5</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E95C01">
        <w:rPr>
          <w:rFonts w:ascii="Times New Roman" w:hAnsi="Times New Roman" w:cs="Times New Roman"/>
          <w:bCs/>
          <w:noProof/>
          <w:sz w:val="24"/>
          <w:szCs w:val="24"/>
        </w:rPr>
        <w:t>8/7/2025</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5FFA4F0F"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Aquatic Preserve Office (</w:t>
      </w:r>
      <w:hyperlink r:id="rId11" w:history="1">
        <w:r w:rsidRPr="008928E7">
          <w:rPr>
            <w:rStyle w:val="Hyperlink"/>
            <w:rFonts w:ascii="Garamond" w:hAnsi="Garamond"/>
            <w:sz w:val="22"/>
            <w:szCs w:val="22"/>
          </w:rPr>
          <w:t>Jessica.lee@FloridaDEP.gov</w:t>
        </w:r>
      </w:hyperlink>
      <w:r w:rsidRPr="00814707">
        <w:rPr>
          <w:rFonts w:ascii="Garamond" w:hAnsi="Garamond"/>
          <w:sz w:val="22"/>
          <w:szCs w:val="22"/>
        </w:rPr>
        <w:t>)</w:t>
      </w:r>
      <w:r>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2">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14CCC318" w:rsidR="000F0D8C" w:rsidRPr="00754EDA" w:rsidRDefault="000F0D8C" w:rsidP="000F0D8C">
      <w:pPr>
        <w:pStyle w:val="Footer"/>
        <w:numPr>
          <w:ilvl w:val="0"/>
          <w:numId w:val="13"/>
        </w:numPr>
        <w:tabs>
          <w:tab w:val="clear" w:pos="4320"/>
          <w:tab w:val="clear" w:pos="8640"/>
        </w:tabs>
        <w:rPr>
          <w:rFonts w:ascii="Garamond" w:hAnsi="Garamond"/>
          <w:b/>
          <w:bCs/>
          <w:sz w:val="22"/>
          <w:szCs w:val="22"/>
        </w:rPr>
      </w:pPr>
      <w:r w:rsidRPr="00754EDA">
        <w:rPr>
          <w:rFonts w:ascii="Garamond" w:hAnsi="Garamond"/>
          <w:b/>
          <w:bCs/>
          <w:sz w:val="22"/>
          <w:szCs w:val="22"/>
        </w:rPr>
        <w:t xml:space="preserve">Jessica Lee, </w:t>
      </w:r>
      <w:r w:rsidR="00B30E39">
        <w:rPr>
          <w:rFonts w:ascii="Garamond" w:hAnsi="Garamond"/>
          <w:b/>
          <w:bCs/>
          <w:sz w:val="22"/>
          <w:szCs w:val="22"/>
        </w:rPr>
        <w:t>APCWQP Coordinator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380-8600</w:t>
      </w:r>
    </w:p>
    <w:p w14:paraId="4D57A89E" w14:textId="77777777" w:rsidR="000F0D8C" w:rsidRDefault="000F0D8C" w:rsidP="000F0D8C">
      <w:pPr>
        <w:pStyle w:val="Footer"/>
        <w:tabs>
          <w:tab w:val="clear" w:pos="4320"/>
          <w:tab w:val="clear" w:pos="8640"/>
        </w:tabs>
        <w:ind w:left="720"/>
        <w:rPr>
          <w:rFonts w:ascii="Garamond" w:hAnsi="Garamond"/>
          <w:sz w:val="22"/>
          <w:szCs w:val="22"/>
        </w:rPr>
      </w:pPr>
      <w:hyperlink r:id="rId13" w:history="1">
        <w:r>
          <w:rPr>
            <w:rStyle w:val="Hyperlink"/>
            <w:rFonts w:ascii="Garamond" w:hAnsi="Garamond"/>
            <w:sz w:val="22"/>
            <w:szCs w:val="22"/>
          </w:rPr>
          <w:t>jessica.lee@Florida</w:t>
        </w:r>
      </w:hyperlink>
      <w:r>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77777777" w:rsidR="000F0D8C" w:rsidRDefault="000F0D8C" w:rsidP="000F0D8C">
      <w:pPr>
        <w:rPr>
          <w:rFonts w:ascii="Garamond" w:hAnsi="Garamond"/>
          <w:sz w:val="22"/>
        </w:rPr>
      </w:pPr>
      <w:r>
        <w:rPr>
          <w:rFonts w:ascii="Garamond" w:hAnsi="Garamond"/>
          <w:sz w:val="22"/>
        </w:rPr>
        <w:t>Deployment d</w:t>
      </w:r>
      <w:r w:rsidRPr="00EE34CF">
        <w:rPr>
          <w:rFonts w:ascii="Garamond" w:hAnsi="Garamond"/>
          <w:sz w:val="22"/>
        </w:rPr>
        <w:t xml:space="preserve">ata are collected with a YSI data </w:t>
      </w:r>
      <w:proofErr w:type="gramStart"/>
      <w:r w:rsidRPr="00EE34CF">
        <w:rPr>
          <w:rFonts w:ascii="Garamond" w:hAnsi="Garamond"/>
          <w:sz w:val="22"/>
        </w:rPr>
        <w:t>sonde</w:t>
      </w:r>
      <w:proofErr w:type="gramEnd"/>
      <w:r w:rsidRPr="00EE34CF">
        <w:rPr>
          <w:rFonts w:ascii="Garamond" w:hAnsi="Garamond"/>
          <w:sz w:val="22"/>
        </w:rPr>
        <w:t xml:space="preserve"> and uploaded to a PC in the water quality lab at the </w:t>
      </w:r>
      <w:r>
        <w:rPr>
          <w:rFonts w:ascii="Garamond" w:hAnsi="Garamond"/>
          <w:sz w:val="22"/>
        </w:rPr>
        <w:t xml:space="preserve">Guana Tolomato Mantanzas National Estuary Research Reserve </w:t>
      </w:r>
      <w:r w:rsidRPr="00EE34CF">
        <w:rPr>
          <w:rFonts w:ascii="Garamond" w:hAnsi="Garamond"/>
          <w:sz w:val="22"/>
        </w:rPr>
        <w:t>office.</w:t>
      </w:r>
      <w:r>
        <w:rPr>
          <w:rFonts w:ascii="Garamond" w:hAnsi="Garamond"/>
          <w:sz w:val="22"/>
        </w:rPr>
        <w:t xml:space="preserve"> </w:t>
      </w:r>
      <w:r w:rsidRPr="3AAE3BC2">
        <w:rPr>
          <w:rFonts w:ascii="Garamond" w:hAnsi="Garamond"/>
          <w:sz w:val="22"/>
          <w:szCs w:val="22"/>
        </w:rPr>
        <w:t xml:space="preserve">Files are exported from KorEXO Software, the software platform used for managing the EXO data </w:t>
      </w:r>
      <w:proofErr w:type="gramStart"/>
      <w:r w:rsidRPr="3AAE3BC2">
        <w:rPr>
          <w:rFonts w:ascii="Garamond" w:hAnsi="Garamond"/>
          <w:sz w:val="22"/>
          <w:szCs w:val="22"/>
        </w:rPr>
        <w:t>sonde</w:t>
      </w:r>
      <w:proofErr w:type="gramEnd"/>
      <w:r w:rsidRPr="3AAE3BC2">
        <w:rPr>
          <w:rFonts w:ascii="Garamond" w:hAnsi="Garamond"/>
          <w:sz w:val="22"/>
          <w:szCs w:val="22"/>
        </w:rPr>
        <w:t xml:space="preserve"> and water quality data, in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archive the raw data, and </w:t>
      </w:r>
      <w:r>
        <w:rPr>
          <w:rFonts w:ascii="Garamond" w:hAnsi="Garamond"/>
          <w:sz w:val="22"/>
        </w:rPr>
        <w:t>the other</w:t>
      </w:r>
      <w:r w:rsidRPr="00EE34CF">
        <w:rPr>
          <w:rFonts w:ascii="Garamond" w:hAnsi="Garamond"/>
          <w:sz w:val="22"/>
        </w:rPr>
        <w:t xml:space="preserve"> is edited to adjust all records </w:t>
      </w:r>
      <w:r>
        <w:rPr>
          <w:rFonts w:ascii="Garamond" w:hAnsi="Garamond"/>
          <w:sz w:val="22"/>
        </w:rPr>
        <w:t>to</w:t>
      </w:r>
      <w:r w:rsidRPr="00EE34CF">
        <w:rPr>
          <w:rFonts w:ascii="Garamond" w:hAnsi="Garamond"/>
          <w:sz w:val="22"/>
        </w:rPr>
        <w:t xml:space="preserve"> Eastern Standard Time</w:t>
      </w:r>
      <w:r>
        <w:rPr>
          <w:rFonts w:ascii="Garamond" w:hAnsi="Garamond"/>
          <w:sz w:val="22"/>
        </w:rPr>
        <w:t xml:space="preserve"> and to </w:t>
      </w:r>
      <w:r w:rsidRPr="00EE34CF">
        <w:rPr>
          <w:rFonts w:ascii="Garamond" w:hAnsi="Garamond"/>
          <w:sz w:val="22"/>
        </w:rPr>
        <w:t>delete</w:t>
      </w:r>
      <w:r>
        <w:rPr>
          <w:rFonts w:ascii="Garamond" w:hAnsi="Garamond"/>
          <w:sz w:val="22"/>
        </w:rPr>
        <w:t xml:space="preserve"> pre- and post-deployment data</w:t>
      </w:r>
      <w:r w:rsidRPr="00EE34CF">
        <w:rPr>
          <w:rFonts w:ascii="Garamond" w:hAnsi="Garamond"/>
          <w:sz w:val="22"/>
        </w:rPr>
        <w:t xml:space="preserve">. </w:t>
      </w:r>
      <w:r>
        <w:rPr>
          <w:rFonts w:ascii="Garamond" w:hAnsi="Garamond"/>
          <w:sz w:val="22"/>
        </w:rPr>
        <w:t>Pre- and post-deployment</w:t>
      </w:r>
      <w:r w:rsidRPr="00EE34CF">
        <w:rPr>
          <w:rFonts w:ascii="Garamond" w:hAnsi="Garamond"/>
          <w:sz w:val="22"/>
        </w:rPr>
        <w:t xml:space="preserve"> data </w:t>
      </w:r>
      <w:r>
        <w:rPr>
          <w:rFonts w:ascii="Garamond" w:hAnsi="Garamond"/>
          <w:sz w:val="22"/>
        </w:rPr>
        <w:t>are</w:t>
      </w:r>
      <w:r w:rsidRPr="00EE34CF">
        <w:rPr>
          <w:rFonts w:ascii="Garamond" w:hAnsi="Garamond"/>
          <w:sz w:val="22"/>
        </w:rPr>
        <w:t xml:space="preserve"> identified by field notes that document the start and end times for each deployment, and from conductivity and depth readings near zero.</w:t>
      </w:r>
    </w:p>
    <w:p w14:paraId="539BB6A2" w14:textId="77777777" w:rsidR="000F0D8C" w:rsidRDefault="000F0D8C" w:rsidP="000F0D8C">
      <w:pPr>
        <w:rPr>
          <w:rFonts w:ascii="Garamond" w:hAnsi="Garamond"/>
          <w:sz w:val="22"/>
        </w:rPr>
      </w:pPr>
    </w:p>
    <w:p w14:paraId="17BA5698" w14:textId="77777777" w:rsidR="000F0D8C" w:rsidRDefault="000F0D8C" w:rsidP="000F0D8C">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4"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Pr>
          <w:rFonts w:ascii="Garamond" w:hAnsi="Garamond"/>
          <w:sz w:val="22"/>
          <w:szCs w:val="22"/>
        </w:rPr>
        <w:t xml:space="preserve">The edited file is </w:t>
      </w:r>
      <w:r w:rsidRPr="00520605">
        <w:rPr>
          <w:rFonts w:ascii="Garamond" w:hAnsi="Garamond"/>
          <w:sz w:val="22"/>
          <w:szCs w:val="22"/>
        </w:rPr>
        <w:t>uploaded to the NERRS Centralized Data Management Office (CDMO) Non-SWMP Data Upload Service where data undergo automated primary QAQC</w:t>
      </w:r>
      <w:r>
        <w:rPr>
          <w:rFonts w:ascii="Garamond" w:hAnsi="Garamond"/>
          <w:sz w:val="22"/>
          <w:szCs w:val="22"/>
        </w:rPr>
        <w:t xml:space="preserve">. </w:t>
      </w:r>
      <w:r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Pr="009518A7">
        <w:rPr>
          <w:rFonts w:ascii="Garamond" w:hAnsi="Garamond"/>
          <w:sz w:val="22"/>
          <w:szCs w:val="22"/>
        </w:rPr>
        <w:t>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77777777"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00EE3472">
        <w:rPr>
          <w:rFonts w:ascii="Garamond" w:hAnsi="Garamond"/>
          <w:sz w:val="22"/>
          <w:szCs w:val="22"/>
        </w:rPr>
        <w:t>are</w:t>
      </w:r>
      <w:proofErr w:type="gramEnd"/>
      <w:r w:rsidRPr="00EE3472">
        <w:rPr>
          <w:rFonts w:ascii="Garamond" w:hAnsi="Garamond"/>
          <w:sz w:val="22"/>
          <w:szCs w:val="22"/>
        </w:rPr>
        <w:t xml:space="preserv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77777777" w:rsidR="000F0D8C" w:rsidRDefault="000F0D8C" w:rsidP="000F0D8C">
      <w:pPr>
        <w:rPr>
          <w:rFonts w:ascii="Garamond" w:hAnsi="Garamond"/>
          <w:sz w:val="22"/>
        </w:rPr>
      </w:pPr>
      <w:r>
        <w:rPr>
          <w:rFonts w:ascii="Garamond" w:hAnsi="Garamond"/>
          <w:sz w:val="22"/>
        </w:rPr>
        <w:t>Freshwater enters the Guana Marsh Aquatic Preserve (GMAP) through a single point, Micklers Weir. Land use north of GAMP</w:t>
      </w:r>
      <w:commentRangeStart w:id="0"/>
      <w:commentRangeStart w:id="1"/>
      <w:r>
        <w:rPr>
          <w:rFonts w:ascii="Garamond" w:hAnsi="Garamond"/>
          <w:sz w:val="22"/>
        </w:rPr>
        <w:t xml:space="preserve"> is highly residential/commercial, and development of this area is expected to increase due to its coastal living desirability. It is important to understand and establish baseline water quality trends of the water entering the GMAP.  </w:t>
      </w:r>
    </w:p>
    <w:p w14:paraId="03A34D25" w14:textId="77777777" w:rsidR="000F0D8C" w:rsidRDefault="000F0D8C" w:rsidP="000F0D8C">
      <w:pPr>
        <w:rPr>
          <w:rFonts w:ascii="Garamond" w:hAnsi="Garamond"/>
          <w:sz w:val="22"/>
        </w:rPr>
      </w:pPr>
    </w:p>
    <w:p w14:paraId="2AD32509" w14:textId="77777777"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sonde </w:t>
      </w:r>
      <w:r w:rsidRPr="00162611">
        <w:rPr>
          <w:rFonts w:ascii="Garamond" w:hAnsi="Garamond"/>
          <w:sz w:val="22"/>
        </w:rPr>
        <w:t xml:space="preserve">collects continuous readings on a </w:t>
      </w:r>
      <w:r>
        <w:rPr>
          <w:rFonts w:ascii="Garamond" w:hAnsi="Garamond"/>
          <w:sz w:val="22"/>
        </w:rPr>
        <w:t>15-minute</w:t>
      </w:r>
      <w:r w:rsidRPr="00162611">
        <w:rPr>
          <w:rFonts w:ascii="Garamond" w:hAnsi="Garamond"/>
          <w:sz w:val="22"/>
        </w:rPr>
        <w:t xml:space="preserve"> cycle during </w:t>
      </w:r>
      <w:r>
        <w:rPr>
          <w:rFonts w:ascii="Garamond" w:hAnsi="Garamond"/>
          <w:sz w:val="22"/>
        </w:rPr>
        <w:t>three</w:t>
      </w:r>
      <w:r w:rsidRPr="00162611">
        <w:rPr>
          <w:rFonts w:ascii="Garamond" w:hAnsi="Garamond"/>
          <w:sz w:val="22"/>
        </w:rPr>
        <w:t xml:space="preserve">-week deployments. At the conclusion of the deployment the </w:t>
      </w:r>
      <w:proofErr w:type="gramStart"/>
      <w:r w:rsidRPr="00162611">
        <w:rPr>
          <w:rFonts w:ascii="Garamond" w:hAnsi="Garamond"/>
          <w:sz w:val="22"/>
        </w:rPr>
        <w:t>sonde</w:t>
      </w:r>
      <w:proofErr w:type="gramEnd"/>
      <w:r w:rsidRPr="00162611">
        <w:rPr>
          <w:rFonts w:ascii="Garamond" w:hAnsi="Garamond"/>
          <w:sz w:val="22"/>
        </w:rPr>
        <w:t xml:space="preserv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0140A4A3" w14:textId="77777777" w:rsidR="000F0D8C" w:rsidRDefault="000F0D8C" w:rsidP="000F0D8C">
      <w:pPr>
        <w:rPr>
          <w:rFonts w:ascii="Garamond" w:hAnsi="Garamond"/>
          <w:sz w:val="22"/>
        </w:rPr>
      </w:pPr>
      <w:r>
        <w:rPr>
          <w:rFonts w:ascii="Garamond" w:hAnsi="Garamond"/>
          <w:sz w:val="22"/>
        </w:rPr>
        <w:t xml:space="preserve">    </w:t>
      </w:r>
    </w:p>
    <w:p w14:paraId="27F8B6F1" w14:textId="77777777" w:rsidR="000F0D8C" w:rsidRPr="00162611" w:rsidRDefault="000F0D8C" w:rsidP="000F0D8C">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77777777"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operating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 xml:space="preserve">our Micklers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Micklers Weir</w:t>
      </w:r>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w:t>
      </w:r>
      <w:proofErr w:type="gramStart"/>
      <w:r w:rsidRPr="00EE34CF">
        <w:rPr>
          <w:rFonts w:ascii="Garamond" w:hAnsi="Garamond"/>
          <w:sz w:val="22"/>
        </w:rPr>
        <w:t>sondes</w:t>
      </w:r>
      <w:proofErr w:type="gram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information.  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7AD9272F" w14:textId="77777777" w:rsidR="000F0D8C" w:rsidRDefault="000F0D8C" w:rsidP="000F0D8C">
      <w:pPr>
        <w:rPr>
          <w:rFonts w:ascii="Garamond" w:hAnsi="Garamond"/>
          <w:sz w:val="22"/>
        </w:rPr>
      </w:pPr>
    </w:p>
    <w:p w14:paraId="77C12544" w14:textId="77777777" w:rsidR="000F0D8C" w:rsidRPr="00EE34CF" w:rsidRDefault="000F0D8C" w:rsidP="000F0D8C">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w:t>
      </w:r>
      <w:proofErr w:type="gramStart"/>
      <w:r w:rsidRPr="00EE34CF">
        <w:rPr>
          <w:rFonts w:ascii="Garamond" w:hAnsi="Garamond"/>
          <w:sz w:val="22"/>
        </w:rPr>
        <w:t>sonde</w:t>
      </w:r>
      <w:proofErr w:type="gramEnd"/>
      <w:r w:rsidRPr="00EE34CF">
        <w:rPr>
          <w:rFonts w:ascii="Garamond" w:hAnsi="Garamond"/>
          <w:sz w:val="22"/>
        </w:rPr>
        <w:t xml:space="preserv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7777777" w:rsidR="000F0D8C" w:rsidRDefault="000F0D8C" w:rsidP="000F0D8C">
      <w:pPr>
        <w:rPr>
          <w:rFonts w:ascii="Garamond" w:hAnsi="Garamond"/>
          <w:sz w:val="22"/>
        </w:rPr>
      </w:pPr>
      <w:r w:rsidRPr="00F058FB">
        <w:rPr>
          <w:rFonts w:ascii="Garamond" w:hAnsi="Garamond"/>
          <w:sz w:val="22"/>
        </w:rPr>
        <w:lastRenderedPageBreak/>
        <w:t xml:space="preserve">Guana River Marsh Aquatic Preserve, located within the boundaries of GTM Research Reserve, is unusual because it includes uplands. Nearly 12,000 acres of </w:t>
      </w:r>
      <w:proofErr w:type="gramStart"/>
      <w:r w:rsidRPr="00F058FB">
        <w:rPr>
          <w:rFonts w:ascii="Garamond" w:hAnsi="Garamond"/>
          <w:sz w:val="22"/>
        </w:rPr>
        <w:t>uplands</w:t>
      </w:r>
      <w:proofErr w:type="gramEnd"/>
      <w:r w:rsidRPr="00F058FB">
        <w:rPr>
          <w:rFonts w:ascii="Garamond" w:hAnsi="Garamond"/>
          <w:sz w:val="22"/>
        </w:rPr>
        <w:t xml:space="preserve">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77777777" w:rsidR="000F0D8C" w:rsidRPr="00F058FB" w:rsidRDefault="000F0D8C" w:rsidP="000F0D8C">
      <w:pPr>
        <w:rPr>
          <w:rFonts w:ascii="Garamond" w:hAnsi="Garamond"/>
          <w:sz w:val="22"/>
        </w:rPr>
      </w:pPr>
      <w:r w:rsidRPr="00F058FB">
        <w:rPr>
          <w:rFonts w:ascii="Garamond" w:hAnsi="Garamond"/>
          <w:sz w:val="22"/>
        </w:rPr>
        <w:t xml:space="preserve">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w:t>
      </w:r>
      <w:proofErr w:type="gramStart"/>
      <w:r w:rsidRPr="00F058FB">
        <w:rPr>
          <w:rFonts w:ascii="Garamond" w:hAnsi="Garamond"/>
          <w:sz w:val="22"/>
        </w:rPr>
        <w:t>resident</w:t>
      </w:r>
      <w:proofErr w:type="gramEnd"/>
      <w:r w:rsidRPr="00F058FB">
        <w:rPr>
          <w:rFonts w:ascii="Garamond" w:hAnsi="Garamond"/>
          <w:sz w:val="22"/>
        </w:rPr>
        <w:t xml:space="preserve"> and migratory wildlife. Bird rookeries, including a sizable breeding population of the endangered wood stork, are found within the preserve. The preserve also contains 13 miles of high-energy </w:t>
      </w:r>
      <w:proofErr w:type="gramStart"/>
      <w:r w:rsidRPr="00F058FB">
        <w:rPr>
          <w:rFonts w:ascii="Garamond" w:hAnsi="Garamond"/>
          <w:sz w:val="22"/>
        </w:rPr>
        <w:t>beach</w:t>
      </w:r>
      <w:proofErr w:type="gramEnd"/>
      <w:r w:rsidRPr="00F058FB">
        <w:rPr>
          <w:rFonts w:ascii="Garamond" w:hAnsi="Garamond"/>
          <w:sz w:val="22"/>
        </w:rPr>
        <w:t xml:space="preserve"> </w:t>
      </w:r>
      <w:proofErr w:type="gramStart"/>
      <w:r w:rsidRPr="00F058FB">
        <w:rPr>
          <w:rFonts w:ascii="Garamond" w:hAnsi="Garamond"/>
          <w:sz w:val="22"/>
        </w:rPr>
        <w:t>fronting</w:t>
      </w:r>
      <w:proofErr w:type="gramEnd"/>
      <w:r w:rsidRPr="00F058FB">
        <w:rPr>
          <w:rFonts w:ascii="Garamond" w:hAnsi="Garamond"/>
          <w:sz w:val="22"/>
        </w:rPr>
        <w:t xml:space="preserve">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08897799" w14:textId="77777777" w:rsidR="000F0D8C" w:rsidRDefault="000F0D8C" w:rsidP="000F0D8C">
      <w:pPr>
        <w:rPr>
          <w:rFonts w:ascii="Garamond" w:hAnsi="Garamond"/>
          <w:sz w:val="22"/>
        </w:rPr>
      </w:pPr>
    </w:p>
    <w:p w14:paraId="1CBDCB20" w14:textId="77777777"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7362EDEE" w:rsidR="288EF480" w:rsidRDefault="000F0D8C" w:rsidP="288EF480">
            <w:pPr>
              <w:jc w:val="center"/>
              <w:rPr>
                <w:rFonts w:ascii="Garamond" w:eastAsia="Garamond" w:hAnsi="Garamond" w:cs="Garamond"/>
              </w:rPr>
            </w:pPr>
            <w:r>
              <w:rPr>
                <w:rFonts w:ascii="Garamond" w:eastAsia="Garamond" w:hAnsi="Garamond" w:cs="Garamond"/>
              </w:rPr>
              <w:t>Micklers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51381CB1"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w:t>
            </w:r>
            <w:r w:rsidR="00815B52">
              <w:rPr>
                <w:rFonts w:ascii="Garamond" w:eastAsia="Garamond" w:hAnsi="Garamond" w:cs="Garamond"/>
                <w:i/>
                <w:iCs/>
                <w:sz w:val="22"/>
                <w:szCs w:val="22"/>
              </w:rPr>
              <w:t>.3</w:t>
            </w:r>
            <w:r w:rsidRPr="00D32136">
              <w:rPr>
                <w:rFonts w:ascii="Garamond" w:eastAsia="Garamond" w:hAnsi="Garamond" w:cs="Garamond"/>
                <w:i/>
                <w:iCs/>
                <w:sz w:val="22"/>
                <w:szCs w:val="22"/>
              </w:rPr>
              <w:t xml:space="preserve"> – </w:t>
            </w:r>
            <w:r w:rsidR="00815B52">
              <w:rPr>
                <w:rFonts w:ascii="Garamond" w:eastAsia="Garamond" w:hAnsi="Garamond" w:cs="Garamond"/>
                <w:i/>
                <w:iCs/>
                <w:sz w:val="22"/>
                <w:szCs w:val="22"/>
              </w:rPr>
              <w:t>3.6</w:t>
            </w:r>
            <w:r w:rsidRPr="00D32136">
              <w:rPr>
                <w:rFonts w:ascii="Garamond" w:eastAsia="Garamond" w:hAnsi="Garamond" w:cs="Garamond"/>
                <w:i/>
                <w:iCs/>
                <w:sz w:val="22"/>
                <w:szCs w:val="22"/>
              </w:rPr>
              <w:t xml:space="preserve"> </w:t>
            </w:r>
            <w:proofErr w:type="spellStart"/>
            <w:r w:rsidRPr="00D32136">
              <w:rPr>
                <w:rFonts w:ascii="Garamond" w:eastAsia="Garamond" w:hAnsi="Garamond" w:cs="Garamond"/>
                <w:i/>
                <w:iCs/>
                <w:sz w:val="22"/>
                <w:szCs w:val="22"/>
              </w:rPr>
              <w:t>psu</w:t>
            </w:r>
            <w:proofErr w:type="spellEnd"/>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B4F83A8"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w:t>
            </w:r>
            <w:r w:rsidR="00E95C01">
              <w:rPr>
                <w:rFonts w:ascii="Garamond" w:eastAsia="Garamond" w:hAnsi="Garamond" w:cs="Garamond"/>
                <w:i/>
                <w:iCs/>
                <w:sz w:val="22"/>
                <w:szCs w:val="22"/>
              </w:rPr>
              <w:t>6</w:t>
            </w:r>
            <w:r w:rsidR="00815B52">
              <w:rPr>
                <w:rFonts w:ascii="Garamond" w:eastAsia="Garamond" w:hAnsi="Garamond" w:cs="Garamond"/>
                <w:i/>
                <w:iCs/>
                <w:sz w:val="22"/>
                <w:szCs w:val="22"/>
              </w:rPr>
              <w:t>1</w:t>
            </w:r>
            <w:r>
              <w:rPr>
                <w:rFonts w:ascii="Garamond" w:eastAsia="Garamond" w:hAnsi="Garamond" w:cs="Garamond"/>
                <w:i/>
                <w:iCs/>
                <w:sz w:val="22"/>
                <w:szCs w:val="22"/>
              </w:rPr>
              <w:t xml:space="preserve">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77777777" w:rsidR="000F0D8C" w:rsidRPr="00F058FB" w:rsidRDefault="000F0D8C" w:rsidP="000F0D8C">
      <w:pPr>
        <w:rPr>
          <w:rFonts w:ascii="Garamond" w:hAnsi="Garamond"/>
          <w:sz w:val="22"/>
        </w:rPr>
      </w:pPr>
      <w:proofErr w:type="gramStart"/>
      <w:r w:rsidRPr="00F058FB">
        <w:rPr>
          <w:rFonts w:ascii="Garamond" w:hAnsi="Garamond"/>
          <w:sz w:val="22"/>
        </w:rPr>
        <w:t>The Mickler</w:t>
      </w:r>
      <w:r>
        <w:rPr>
          <w:rFonts w:ascii="Garamond" w:hAnsi="Garamond"/>
          <w:sz w:val="22"/>
        </w:rPr>
        <w:t>s</w:t>
      </w:r>
      <w:proofErr w:type="gramEnd"/>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Pr>
          <w:rFonts w:ascii="Garamond" w:hAnsi="Garamond"/>
          <w:sz w:val="22"/>
        </w:rPr>
        <w:t xml:space="preserve"> The </w:t>
      </w:r>
      <w:proofErr w:type="gramStart"/>
      <w:r>
        <w:rPr>
          <w:rFonts w:ascii="Garamond" w:hAnsi="Garamond"/>
          <w:sz w:val="22"/>
        </w:rPr>
        <w:t>sonde</w:t>
      </w:r>
      <w:proofErr w:type="gramEnd"/>
      <w:r>
        <w:rPr>
          <w:rFonts w:ascii="Garamond" w:hAnsi="Garamond"/>
          <w:sz w:val="22"/>
        </w:rPr>
        <w:t xml:space="preserv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coontail (</w:t>
      </w:r>
      <w:r w:rsidRPr="00E53AB3">
        <w:rPr>
          <w:rFonts w:ascii="Garamond" w:hAnsi="Garamond"/>
          <w:i/>
          <w:iCs/>
          <w:sz w:val="22"/>
        </w:rPr>
        <w:t>Ceratophyllum demersum</w:t>
      </w:r>
      <w:r>
        <w:rPr>
          <w:rFonts w:ascii="Garamond" w:hAnsi="Garamond"/>
          <w:sz w:val="22"/>
        </w:rPr>
        <w:t xml:space="preserve">). Invasive macrophytes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r w:rsidRPr="00F058FB">
        <w:rPr>
          <w:rFonts w:ascii="Garamond" w:hAnsi="Garamond"/>
          <w:i/>
          <w:iCs/>
          <w:sz w:val="22"/>
        </w:rPr>
        <w:t>Pistia stratiotes</w:t>
      </w:r>
      <w:r>
        <w:rPr>
          <w:rFonts w:ascii="Garamond" w:hAnsi="Garamond"/>
          <w:i/>
          <w:iCs/>
          <w:sz w:val="22"/>
        </w:rPr>
        <w:t xml:space="preserve">) </w:t>
      </w:r>
      <w:r>
        <w:rPr>
          <w:rFonts w:ascii="Garamond" w:hAnsi="Garamond"/>
          <w:sz w:val="22"/>
        </w:rPr>
        <w:t>often float into and over the weir 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lastRenderedPageBreak/>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tcPr>
          <w:p w14:paraId="466D5430" w14:textId="2D70A17C"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Micklers</w:t>
            </w:r>
          </w:p>
        </w:tc>
        <w:tc>
          <w:tcPr>
            <w:tcW w:w="1170" w:type="dxa"/>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tcPr>
          <w:p w14:paraId="008CD04F" w14:textId="382B8553" w:rsidR="00D32136" w:rsidRPr="00520605" w:rsidRDefault="00D32136" w:rsidP="00D32136">
            <w:pPr>
              <w:rPr>
                <w:rFonts w:ascii="Garamond" w:eastAsia="Garamond" w:hAnsi="Garamond" w:cs="Garamond"/>
                <w:sz w:val="22"/>
                <w:szCs w:val="22"/>
              </w:rPr>
            </w:pPr>
          </w:p>
        </w:tc>
        <w:tc>
          <w:tcPr>
            <w:tcW w:w="1495" w:type="dxa"/>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  Data collection period</w:t>
      </w:r>
      <w:r w:rsidR="00AA53D4"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77777777" w:rsidR="00D32136" w:rsidRPr="00DB5242" w:rsidRDefault="00D32136" w:rsidP="00D32136">
      <w:pPr>
        <w:rPr>
          <w:rFonts w:ascii="Garamond" w:hAnsi="Garamond"/>
          <w:sz w:val="22"/>
        </w:rPr>
      </w:pPr>
      <w:r w:rsidRPr="007549C7">
        <w:rPr>
          <w:rFonts w:ascii="Garamond" w:hAnsi="Garamond"/>
          <w:sz w:val="22"/>
        </w:rPr>
        <w:t xml:space="preserve">Though the data sonde protective housing was installed at the </w:t>
      </w:r>
      <w:r>
        <w:rPr>
          <w:rFonts w:ascii="Garamond" w:hAnsi="Garamond"/>
          <w:sz w:val="22"/>
        </w:rPr>
        <w:t>Micklers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Pr>
          <w:rFonts w:ascii="Garamond" w:hAnsi="Garamond"/>
          <w:sz w:val="22"/>
        </w:rPr>
        <w:t>October 24</w:t>
      </w:r>
      <w:r w:rsidRPr="008F21AA">
        <w:rPr>
          <w:rFonts w:ascii="Garamond" w:hAnsi="Garamond"/>
          <w:sz w:val="22"/>
          <w:vertAlign w:val="superscript"/>
        </w:rPr>
        <w:t>th</w:t>
      </w:r>
      <w:r>
        <w:rPr>
          <w:rFonts w:ascii="Garamond" w:hAnsi="Garamond"/>
          <w:sz w:val="22"/>
        </w:rPr>
        <w:t>, 2020</w:t>
      </w:r>
      <w:r w:rsidRPr="007549C7">
        <w:rPr>
          <w:rFonts w:ascii="Garamond" w:hAnsi="Garamond"/>
          <w:sz w:val="22"/>
        </w:rPr>
        <w:t xml:space="preserve">. The month of </w:t>
      </w:r>
      <w:r>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Pr>
          <w:rFonts w:ascii="Garamond" w:hAnsi="Garamond"/>
          <w:sz w:val="22"/>
        </w:rPr>
        <w:t xml:space="preserve"> Data recording began on October 24</w:t>
      </w:r>
      <w:r w:rsidRPr="008F21AA">
        <w:rPr>
          <w:rFonts w:ascii="Garamond" w:hAnsi="Garamond"/>
          <w:sz w:val="22"/>
          <w:vertAlign w:val="superscript"/>
        </w:rPr>
        <w:t>th</w:t>
      </w:r>
      <w:r>
        <w:rPr>
          <w:rFonts w:ascii="Garamond" w:hAnsi="Garamond"/>
          <w:sz w:val="22"/>
        </w:rPr>
        <w:t xml:space="preserve">, </w:t>
      </w:r>
      <w:proofErr w:type="gramStart"/>
      <w:r>
        <w:rPr>
          <w:rFonts w:ascii="Garamond" w:hAnsi="Garamond"/>
          <w:sz w:val="22"/>
        </w:rPr>
        <w:t>2020</w:t>
      </w:r>
      <w:proofErr w:type="gramEnd"/>
      <w:r>
        <w:rPr>
          <w:rFonts w:ascii="Garamond" w:hAnsi="Garamond"/>
          <w:sz w:val="22"/>
        </w:rPr>
        <w:t xml:space="preserve"> and remains active. </w:t>
      </w:r>
      <w:r w:rsidRPr="007549C7">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883FEF" w:rsidRPr="00F71971" w14:paraId="2CBDABFB" w14:textId="77777777" w:rsidTr="00B30E39">
        <w:trPr>
          <w:trHeight w:val="270"/>
        </w:trPr>
        <w:tc>
          <w:tcPr>
            <w:tcW w:w="2155" w:type="dxa"/>
          </w:tcPr>
          <w:p w14:paraId="5DA5F50A" w14:textId="0BCBD7B3"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42B66CE8" w14:textId="261E96DD"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11/27/2024 11:15 am</w:t>
            </w:r>
          </w:p>
        </w:tc>
        <w:tc>
          <w:tcPr>
            <w:tcW w:w="2700" w:type="dxa"/>
          </w:tcPr>
          <w:p w14:paraId="6B7CC5D0" w14:textId="7E8E75E5"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1/24/2025 2:41 pm</w:t>
            </w:r>
          </w:p>
        </w:tc>
      </w:tr>
      <w:tr w:rsidR="00883FEF" w:rsidRPr="00F71971" w14:paraId="17514055" w14:textId="77777777" w:rsidTr="00B30E39">
        <w:trPr>
          <w:trHeight w:val="270"/>
        </w:trPr>
        <w:tc>
          <w:tcPr>
            <w:tcW w:w="2155" w:type="dxa"/>
          </w:tcPr>
          <w:p w14:paraId="42BCD8CF" w14:textId="4022C2D1" w:rsidR="00883FEF" w:rsidRPr="288EF480" w:rsidRDefault="00883FEF" w:rsidP="00883FE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5B4F3A2" w14:textId="2241FA5D"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01/24/2025 2:45 pm</w:t>
            </w:r>
          </w:p>
        </w:tc>
        <w:tc>
          <w:tcPr>
            <w:tcW w:w="2700" w:type="dxa"/>
          </w:tcPr>
          <w:p w14:paraId="49F356AE" w14:textId="133C3E32"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10:00 am</w:t>
            </w:r>
          </w:p>
        </w:tc>
      </w:tr>
      <w:tr w:rsidR="00883FEF" w:rsidRPr="00F71971" w14:paraId="74C53470" w14:textId="77777777" w:rsidTr="00B30E39">
        <w:tc>
          <w:tcPr>
            <w:tcW w:w="2155" w:type="dxa"/>
          </w:tcPr>
          <w:p w14:paraId="76F86AC0" w14:textId="5F8B4E25"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tcPr>
          <w:p w14:paraId="231DBEAB" w14:textId="32F3924F"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10:15 am</w:t>
            </w:r>
          </w:p>
        </w:tc>
        <w:tc>
          <w:tcPr>
            <w:tcW w:w="2700" w:type="dxa"/>
          </w:tcPr>
          <w:p w14:paraId="47286C07" w14:textId="00435886"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05/05/2025 11:45 am</w:t>
            </w:r>
          </w:p>
        </w:tc>
      </w:tr>
      <w:tr w:rsidR="00883FEF" w:rsidRPr="00F71971" w14:paraId="2A83D841" w14:textId="77777777" w:rsidTr="00B30E39">
        <w:tc>
          <w:tcPr>
            <w:tcW w:w="2155" w:type="dxa"/>
          </w:tcPr>
          <w:p w14:paraId="102E814F" w14:textId="367D1379"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C799C1B" w14:textId="0DDE6FA8"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05/05/2025 12:00 pm</w:t>
            </w:r>
          </w:p>
        </w:tc>
        <w:tc>
          <w:tcPr>
            <w:tcW w:w="2700" w:type="dxa"/>
          </w:tcPr>
          <w:p w14:paraId="7066958B" w14:textId="66B0932C"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06/03/2025 08:45 am</w:t>
            </w:r>
          </w:p>
        </w:tc>
      </w:tr>
      <w:tr w:rsidR="005F1FA2" w:rsidRPr="00F71971" w14:paraId="75A39430" w14:textId="77777777" w:rsidTr="00B30E39">
        <w:tc>
          <w:tcPr>
            <w:tcW w:w="2155" w:type="dxa"/>
          </w:tcPr>
          <w:p w14:paraId="5E936E07" w14:textId="13CBBABD"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tcPr>
          <w:p w14:paraId="1F0BF8AD" w14:textId="58C41ECB"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06/03/2025 09:00 am</w:t>
            </w:r>
          </w:p>
        </w:tc>
        <w:tc>
          <w:tcPr>
            <w:tcW w:w="2700" w:type="dxa"/>
          </w:tcPr>
          <w:p w14:paraId="294FCE21" w14:textId="5CA6A729"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08/05/2025 09:30 am</w:t>
            </w:r>
          </w:p>
        </w:tc>
      </w:tr>
      <w:tr w:rsidR="005F1FA2" w:rsidRPr="00F71971" w14:paraId="7247FFD6" w14:textId="77777777" w:rsidTr="00B30E39">
        <w:tc>
          <w:tcPr>
            <w:tcW w:w="2155" w:type="dxa"/>
          </w:tcPr>
          <w:p w14:paraId="2FBE59AC" w14:textId="5D703F62" w:rsidR="005F1FA2" w:rsidRPr="00F71971" w:rsidRDefault="005F1FA2" w:rsidP="005F1FA2">
            <w:pPr>
              <w:jc w:val="center"/>
              <w:rPr>
                <w:rFonts w:ascii="Garamond" w:eastAsia="Garamond" w:hAnsi="Garamond" w:cs="Garamond"/>
                <w:sz w:val="22"/>
                <w:szCs w:val="22"/>
              </w:rPr>
            </w:pPr>
          </w:p>
        </w:tc>
        <w:tc>
          <w:tcPr>
            <w:tcW w:w="3055" w:type="dxa"/>
          </w:tcPr>
          <w:p w14:paraId="1F78EB3A" w14:textId="77DC6734" w:rsidR="005F1FA2" w:rsidRPr="00F71971" w:rsidRDefault="005F1FA2" w:rsidP="005F1FA2">
            <w:pPr>
              <w:jc w:val="center"/>
              <w:rPr>
                <w:rFonts w:ascii="Garamond" w:eastAsia="Garamond" w:hAnsi="Garamond" w:cs="Garamond"/>
                <w:sz w:val="22"/>
                <w:szCs w:val="22"/>
              </w:rPr>
            </w:pPr>
          </w:p>
        </w:tc>
        <w:tc>
          <w:tcPr>
            <w:tcW w:w="2700" w:type="dxa"/>
          </w:tcPr>
          <w:p w14:paraId="7CE4D839" w14:textId="3A76BA78" w:rsidR="005F1FA2" w:rsidRPr="00F71971" w:rsidRDefault="005F1FA2" w:rsidP="005F1FA2">
            <w:pPr>
              <w:jc w:val="center"/>
              <w:rPr>
                <w:rFonts w:ascii="Garamond" w:eastAsia="Garamond" w:hAnsi="Garamond" w:cs="Garamond"/>
                <w:sz w:val="22"/>
                <w:szCs w:val="22"/>
              </w:rPr>
            </w:pPr>
          </w:p>
        </w:tc>
      </w:tr>
      <w:tr w:rsidR="005F1FA2" w:rsidRPr="00F71971" w14:paraId="7B3D2D7C" w14:textId="77777777" w:rsidTr="00B30E39">
        <w:tc>
          <w:tcPr>
            <w:tcW w:w="2155" w:type="dxa"/>
          </w:tcPr>
          <w:p w14:paraId="1FC51A6C" w14:textId="10A64D1B" w:rsidR="005F1FA2" w:rsidRPr="00F71971" w:rsidRDefault="005F1FA2" w:rsidP="005F1FA2">
            <w:pPr>
              <w:jc w:val="center"/>
              <w:rPr>
                <w:rFonts w:ascii="Garamond" w:eastAsia="Garamond" w:hAnsi="Garamond" w:cs="Garamond"/>
                <w:sz w:val="22"/>
                <w:szCs w:val="22"/>
              </w:rPr>
            </w:pPr>
          </w:p>
        </w:tc>
        <w:tc>
          <w:tcPr>
            <w:tcW w:w="3055" w:type="dxa"/>
          </w:tcPr>
          <w:p w14:paraId="4F2E9BC5" w14:textId="48E4E808" w:rsidR="005F1FA2" w:rsidRPr="00F71971" w:rsidRDefault="005F1FA2" w:rsidP="005F1FA2">
            <w:pPr>
              <w:jc w:val="center"/>
              <w:rPr>
                <w:rFonts w:ascii="Garamond" w:eastAsia="Garamond" w:hAnsi="Garamond" w:cs="Garamond"/>
                <w:sz w:val="22"/>
                <w:szCs w:val="22"/>
              </w:rPr>
            </w:pPr>
          </w:p>
        </w:tc>
        <w:tc>
          <w:tcPr>
            <w:tcW w:w="2700" w:type="dxa"/>
          </w:tcPr>
          <w:p w14:paraId="4A1AA51D" w14:textId="363C786E" w:rsidR="005F1FA2" w:rsidRPr="00F71971" w:rsidRDefault="005F1FA2" w:rsidP="005F1FA2">
            <w:pPr>
              <w:jc w:val="center"/>
              <w:rPr>
                <w:rFonts w:ascii="Garamond" w:eastAsia="Garamond" w:hAnsi="Garamond" w:cs="Garamond"/>
                <w:sz w:val="22"/>
                <w:szCs w:val="22"/>
              </w:rPr>
            </w:pPr>
          </w:p>
        </w:tc>
      </w:tr>
      <w:tr w:rsidR="005F1FA2" w:rsidRPr="00F71971" w14:paraId="676317CB" w14:textId="77777777" w:rsidTr="00B30E39">
        <w:tc>
          <w:tcPr>
            <w:tcW w:w="2155" w:type="dxa"/>
          </w:tcPr>
          <w:p w14:paraId="1A2E3B67" w14:textId="18A726A7" w:rsidR="005F1FA2" w:rsidRPr="00F71971" w:rsidRDefault="005F1FA2" w:rsidP="005F1FA2">
            <w:pPr>
              <w:jc w:val="center"/>
              <w:rPr>
                <w:rFonts w:ascii="Garamond" w:eastAsia="Garamond" w:hAnsi="Garamond" w:cs="Garamond"/>
                <w:sz w:val="22"/>
                <w:szCs w:val="22"/>
              </w:rPr>
            </w:pPr>
          </w:p>
        </w:tc>
        <w:tc>
          <w:tcPr>
            <w:tcW w:w="3055" w:type="dxa"/>
          </w:tcPr>
          <w:p w14:paraId="7506FA16" w14:textId="3A70E8FE" w:rsidR="005F1FA2" w:rsidRPr="00F71971" w:rsidRDefault="005F1FA2" w:rsidP="005F1FA2">
            <w:pPr>
              <w:jc w:val="center"/>
              <w:rPr>
                <w:rFonts w:ascii="Garamond" w:eastAsia="Garamond" w:hAnsi="Garamond" w:cs="Garamond"/>
                <w:sz w:val="22"/>
                <w:szCs w:val="22"/>
              </w:rPr>
            </w:pPr>
          </w:p>
        </w:tc>
        <w:tc>
          <w:tcPr>
            <w:tcW w:w="2700" w:type="dxa"/>
          </w:tcPr>
          <w:p w14:paraId="27B50A91" w14:textId="56E8C240" w:rsidR="005F1FA2" w:rsidRPr="00F71971" w:rsidRDefault="005F1FA2" w:rsidP="005F1FA2">
            <w:pPr>
              <w:jc w:val="center"/>
              <w:rPr>
                <w:rFonts w:ascii="Garamond" w:eastAsia="Garamond" w:hAnsi="Garamond" w:cs="Garamond"/>
                <w:sz w:val="22"/>
                <w:szCs w:val="22"/>
              </w:rPr>
            </w:pPr>
          </w:p>
        </w:tc>
      </w:tr>
      <w:tr w:rsidR="005F1FA2" w:rsidRPr="00F71971" w14:paraId="3447F90C" w14:textId="77777777" w:rsidTr="00B30E39">
        <w:tc>
          <w:tcPr>
            <w:tcW w:w="2155" w:type="dxa"/>
          </w:tcPr>
          <w:p w14:paraId="5A2303C3" w14:textId="21E2EF25" w:rsidR="005F1FA2" w:rsidRPr="00F71971" w:rsidRDefault="005F1FA2" w:rsidP="005F1FA2">
            <w:pPr>
              <w:jc w:val="center"/>
              <w:rPr>
                <w:rFonts w:ascii="Garamond" w:eastAsia="Garamond" w:hAnsi="Garamond" w:cs="Garamond"/>
                <w:sz w:val="22"/>
                <w:szCs w:val="22"/>
              </w:rPr>
            </w:pPr>
          </w:p>
        </w:tc>
        <w:tc>
          <w:tcPr>
            <w:tcW w:w="3055" w:type="dxa"/>
          </w:tcPr>
          <w:p w14:paraId="5F94ACA6" w14:textId="2DA80560" w:rsidR="005F1FA2" w:rsidRPr="00F71971" w:rsidRDefault="005F1FA2" w:rsidP="005F1FA2">
            <w:pPr>
              <w:jc w:val="center"/>
              <w:rPr>
                <w:rFonts w:ascii="Garamond" w:eastAsia="Garamond" w:hAnsi="Garamond" w:cs="Garamond"/>
                <w:sz w:val="22"/>
                <w:szCs w:val="22"/>
              </w:rPr>
            </w:pPr>
          </w:p>
        </w:tc>
        <w:tc>
          <w:tcPr>
            <w:tcW w:w="2700" w:type="dxa"/>
          </w:tcPr>
          <w:p w14:paraId="65B03757" w14:textId="5F8287FE" w:rsidR="005F1FA2" w:rsidRPr="00F71971" w:rsidRDefault="005F1FA2" w:rsidP="005F1FA2">
            <w:pPr>
              <w:jc w:val="center"/>
              <w:rPr>
                <w:rFonts w:ascii="Garamond" w:eastAsia="Garamond" w:hAnsi="Garamond" w:cs="Garamond"/>
                <w:sz w:val="22"/>
                <w:szCs w:val="22"/>
              </w:rPr>
            </w:pPr>
          </w:p>
        </w:tc>
      </w:tr>
      <w:tr w:rsidR="005F1FA2" w:rsidRPr="00F71971" w14:paraId="4426DBCF" w14:textId="77777777" w:rsidTr="00B30E39">
        <w:tc>
          <w:tcPr>
            <w:tcW w:w="2155" w:type="dxa"/>
          </w:tcPr>
          <w:p w14:paraId="15E0B217" w14:textId="0288A573" w:rsidR="005F1FA2" w:rsidRPr="00F71971" w:rsidRDefault="005F1FA2" w:rsidP="005F1FA2">
            <w:pPr>
              <w:jc w:val="center"/>
              <w:rPr>
                <w:rFonts w:ascii="Garamond" w:eastAsia="Garamond" w:hAnsi="Garamond" w:cs="Garamond"/>
                <w:sz w:val="22"/>
                <w:szCs w:val="22"/>
              </w:rPr>
            </w:pPr>
          </w:p>
        </w:tc>
        <w:tc>
          <w:tcPr>
            <w:tcW w:w="3055" w:type="dxa"/>
          </w:tcPr>
          <w:p w14:paraId="4829FF2D" w14:textId="208AA92B" w:rsidR="005F1FA2" w:rsidRPr="00F71971" w:rsidRDefault="005F1FA2" w:rsidP="005F1FA2">
            <w:pPr>
              <w:jc w:val="center"/>
              <w:rPr>
                <w:rFonts w:ascii="Garamond" w:eastAsia="Garamond" w:hAnsi="Garamond" w:cs="Garamond"/>
                <w:sz w:val="22"/>
                <w:szCs w:val="22"/>
              </w:rPr>
            </w:pPr>
          </w:p>
        </w:tc>
        <w:tc>
          <w:tcPr>
            <w:tcW w:w="2700" w:type="dxa"/>
          </w:tcPr>
          <w:p w14:paraId="0E2F3592" w14:textId="19FD2BEB" w:rsidR="005F1FA2" w:rsidRPr="00F71971" w:rsidRDefault="005F1FA2" w:rsidP="005F1FA2">
            <w:pPr>
              <w:jc w:val="center"/>
              <w:rPr>
                <w:rFonts w:ascii="Garamond" w:eastAsia="Garamond" w:hAnsi="Garamond" w:cs="Garamond"/>
                <w:sz w:val="22"/>
                <w:szCs w:val="22"/>
              </w:rPr>
            </w:pP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518E812F"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w:t>
      </w:r>
      <w:proofErr w:type="gramStart"/>
      <w:r w:rsidRPr="288EF480">
        <w:rPr>
          <w:rFonts w:ascii="Garamond" w:eastAsia="Garamond" w:hAnsi="Garamond" w:cs="Garamond"/>
          <w:b/>
          <w:bCs/>
          <w:sz w:val="22"/>
          <w:szCs w:val="22"/>
        </w:rPr>
        <w:t>)  Distribution</w:t>
      </w:r>
      <w:proofErr w:type="gramEnd"/>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77777777"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77777777"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20">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6649D8" w:rsidRPr="288EF480">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w:t>
      </w:r>
      <w:proofErr w:type="gramStart"/>
      <w:r w:rsidR="00EF33F9" w:rsidRPr="288EF480">
        <w:rPr>
          <w:rFonts w:ascii="Garamond" w:eastAsia="Garamond" w:hAnsi="Garamond" w:cs="Garamond"/>
          <w:sz w:val="22"/>
          <w:szCs w:val="22"/>
        </w:rPr>
        <w:t>are</w:t>
      </w:r>
      <w:proofErr w:type="gramEnd"/>
      <w:r w:rsidR="00EF33F9" w:rsidRPr="288EF480">
        <w:rPr>
          <w:rFonts w:ascii="Garamond" w:eastAsia="Garamond" w:hAnsi="Garamond" w:cs="Garamond"/>
          <w:sz w:val="22"/>
          <w:szCs w:val="22"/>
        </w:rPr>
        <w:t xml:space="preserve"> available in comma delimited format.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E2C33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8</w:t>
      </w:r>
      <w:proofErr w:type="gramStart"/>
      <w:r w:rsidRPr="288EF480">
        <w:rPr>
          <w:rFonts w:ascii="Garamond" w:eastAsia="Garamond" w:hAnsi="Garamond" w:cs="Garamond"/>
          <w:b/>
          <w:bCs/>
          <w:sz w:val="22"/>
          <w:szCs w:val="22"/>
        </w:rPr>
        <w:t xml:space="preserve">) </w:t>
      </w:r>
      <w:r w:rsidR="00E47CBB" w:rsidRPr="288EF480">
        <w:rPr>
          <w:rFonts w:ascii="Garamond" w:eastAsia="Garamond" w:hAnsi="Garamond" w:cs="Garamond"/>
          <w:b/>
          <w:bCs/>
          <w:sz w:val="22"/>
          <w:szCs w:val="22"/>
        </w:rPr>
        <w:t xml:space="preserve"> </w:t>
      </w:r>
      <w:r w:rsidRPr="288EF480">
        <w:rPr>
          <w:rFonts w:ascii="Garamond" w:eastAsia="Garamond" w:hAnsi="Garamond" w:cs="Garamond"/>
          <w:b/>
          <w:bCs/>
          <w:sz w:val="22"/>
          <w:szCs w:val="22"/>
        </w:rPr>
        <w:t>Associated</w:t>
      </w:r>
      <w:proofErr w:type="gramEnd"/>
      <w:r w:rsidRPr="288EF480">
        <w:rPr>
          <w:rFonts w:ascii="Garamond" w:eastAsia="Garamond" w:hAnsi="Garamond" w:cs="Garamond"/>
          <w:b/>
          <w:bCs/>
          <w:sz w:val="22"/>
          <w:szCs w:val="22"/>
        </w:rPr>
        <w:t xml:space="preserve">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777777" w:rsidR="00D32136" w:rsidRDefault="00D32136" w:rsidP="00D32136">
      <w:pPr>
        <w:pStyle w:val="ListParagraph"/>
        <w:numPr>
          <w:ilvl w:val="0"/>
          <w:numId w:val="14"/>
        </w:numPr>
        <w:rPr>
          <w:rFonts w:ascii="Garamond" w:hAnsi="Garamond"/>
          <w:sz w:val="22"/>
        </w:rPr>
      </w:pPr>
      <w:r>
        <w:rPr>
          <w:rFonts w:ascii="Garamond" w:hAnsi="Garamond"/>
          <w:sz w:val="22"/>
        </w:rPr>
        <w:t>Monthly sampling for nutrients, chlorophyll, bacteria, and total suspended solids at 10 stations located in Guana River and Lake, including the Micklers site</w:t>
      </w:r>
    </w:p>
    <w:p w14:paraId="17E97810" w14:textId="77777777" w:rsidR="00D32136" w:rsidRPr="008740A0" w:rsidRDefault="00D32136" w:rsidP="00D32136">
      <w:pPr>
        <w:pStyle w:val="ListParagraph"/>
        <w:numPr>
          <w:ilvl w:val="0"/>
          <w:numId w:val="14"/>
        </w:numPr>
        <w:rPr>
          <w:rFonts w:ascii="Garamond" w:hAnsi="Garamond"/>
          <w:sz w:val="22"/>
        </w:rPr>
      </w:pPr>
      <w:r>
        <w:rPr>
          <w:rFonts w:ascii="Garamond" w:hAnsi="Garamond"/>
          <w:sz w:val="22"/>
        </w:rPr>
        <w:t>The Guana Nuts and Bivalves collaborative project conducted by GTM Research Reserve and the University of Florida. This project is studying nutrient cycling and loading as well as the role shellfish play in mitigating water quality issues.</w:t>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77777777"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w:t>
      </w:r>
      <w:proofErr w:type="gramStart"/>
      <w:r w:rsidRPr="288EF480">
        <w:rPr>
          <w:rFonts w:ascii="Garamond" w:eastAsia="Garamond" w:hAnsi="Garamond" w:cs="Garamond"/>
          <w:b/>
          <w:bCs/>
          <w:sz w:val="22"/>
          <w:szCs w:val="22"/>
        </w:rPr>
        <w:t>.  Physical</w:t>
      </w:r>
      <w:proofErr w:type="gramEnd"/>
      <w:r w:rsidRPr="288EF480">
        <w:rPr>
          <w:rFonts w:ascii="Garamond" w:eastAsia="Garamond" w:hAnsi="Garamond" w:cs="Garamond"/>
          <w:b/>
          <w:bCs/>
          <w:sz w:val="22"/>
          <w:szCs w:val="22"/>
        </w:rPr>
        <w:t xml:space="preserve">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8AC42AB" w14:textId="64C95590" w:rsidR="00F23B71" w:rsidRPr="00D32136"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9</w:t>
      </w:r>
      <w:proofErr w:type="gramStart"/>
      <w:r w:rsidRPr="288EF480">
        <w:rPr>
          <w:rFonts w:ascii="Garamond" w:eastAsia="Garamond" w:hAnsi="Garamond" w:cs="Garamond"/>
          <w:b/>
          <w:bCs/>
          <w:sz w:val="22"/>
          <w:szCs w:val="22"/>
        </w:rPr>
        <w:t>)  Sensor</w:t>
      </w:r>
      <w:proofErr w:type="gramEnd"/>
      <w:r w:rsidRPr="288EF480">
        <w:rPr>
          <w:rFonts w:ascii="Garamond" w:eastAsia="Garamond" w:hAnsi="Garamond" w:cs="Garamond"/>
          <w:b/>
          <w:bCs/>
          <w:sz w:val="22"/>
          <w:szCs w:val="22"/>
        </w:rPr>
        <w:t xml:space="preserve">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21C4C9C"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B2F0AA2"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lastRenderedPageBreak/>
        <w:t>sondes</w:t>
      </w:r>
      <w:proofErr w:type="gram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06D2E284"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 xml:space="preserve">The water quality monitoring program utilizes YSI data </w:t>
      </w:r>
      <w:proofErr w:type="gramStart"/>
      <w:r w:rsidRPr="00814707">
        <w:rPr>
          <w:rFonts w:ascii="Garamond" w:hAnsi="Garamond"/>
          <w:sz w:val="22"/>
          <w:szCs w:val="22"/>
        </w:rPr>
        <w:t>sondes</w:t>
      </w:r>
      <w:proofErr w:type="gramEnd"/>
      <w:r w:rsidRPr="00814707">
        <w:rPr>
          <w:rFonts w:ascii="Garamond" w:hAnsi="Garamond"/>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sz w:val="22"/>
          <w:szCs w:val="22"/>
        </w:rPr>
        <w:t>in order to</w:t>
      </w:r>
      <w:proofErr w:type="gramEnd"/>
      <w:r w:rsidRPr="00814707">
        <w:rPr>
          <w:rFonts w:ascii="Garamond" w:hAnsi="Garamond"/>
          <w:sz w:val="22"/>
          <w:szCs w:val="22"/>
        </w:rPr>
        <w:t xml:space="preserve"> obtain information regarding atmospheric pressure data availability. All data </w:t>
      </w:r>
      <w:proofErr w:type="gramStart"/>
      <w:r w:rsidRPr="00814707">
        <w:rPr>
          <w:rFonts w:ascii="Garamond" w:hAnsi="Garamond"/>
          <w:sz w:val="22"/>
          <w:szCs w:val="22"/>
        </w:rPr>
        <w:t>sondes</w:t>
      </w:r>
      <w:proofErr w:type="gramEnd"/>
      <w:r w:rsidRPr="00814707">
        <w:rPr>
          <w:rFonts w:ascii="Garamond" w:hAnsi="Garamond"/>
          <w:sz w:val="22"/>
          <w:szCs w:val="22"/>
        </w:rPr>
        <w:t xml:space="preserve">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77777777"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  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  Coded variable definitions</w:t>
      </w:r>
      <w:r w:rsidR="00F8159F"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tcPr>
          <w:p w14:paraId="763731C3" w14:textId="7D96BDAA"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Micklers Weir</w:t>
            </w:r>
          </w:p>
        </w:tc>
        <w:tc>
          <w:tcPr>
            <w:tcW w:w="3119" w:type="dxa"/>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77777777"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11)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7777777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  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proofErr w:type="gramStart"/>
      <w:r w:rsidRPr="288EF480">
        <w:rPr>
          <w:rFonts w:ascii="Garamond" w:eastAsia="Garamond" w:hAnsi="Garamond" w:cs="Garamond"/>
          <w:sz w:val="22"/>
          <w:szCs w:val="22"/>
        </w:rPr>
        <w:t>:  Pre</w:t>
      </w:r>
      <w:proofErr w:type="gramEnd"/>
      <w:r w:rsidRPr="288EF480">
        <w:rPr>
          <w:rFonts w:ascii="Garamond" w:eastAsia="Garamond" w:hAnsi="Garamond" w:cs="Garamond"/>
          <w:sz w:val="22"/>
          <w:szCs w:val="22"/>
        </w:rPr>
        <w:t>-Auto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77777777"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12)  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F32C85"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77777777"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  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020C95" w:rsidRPr="288EF480">
        <w:rPr>
          <w:rFonts w:ascii="Garamond" w:eastAsia="Garamond" w:hAnsi="Garamond" w:cs="Garamond"/>
          <w:sz w:val="22"/>
          <w:szCs w:val="22"/>
        </w:rPr>
        <w:t xml:space="preserve">  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  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020C95" w:rsidRPr="288EF480">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77777777" w:rsidR="005C2C26"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Chlorophyll </w:t>
      </w:r>
      <w:proofErr w:type="gramStart"/>
      <w:r w:rsidRPr="288EF480">
        <w:rPr>
          <w:rFonts w:ascii="Garamond" w:eastAsia="Garamond" w:hAnsi="Garamond" w:cs="Garamond"/>
          <w:sz w:val="22"/>
          <w:szCs w:val="22"/>
        </w:rPr>
        <w:t>spike</w:t>
      </w:r>
      <w:proofErr w:type="gramEnd"/>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proofErr w:type="gramStart"/>
      <w:r w:rsidR="004A68EB" w:rsidRPr="288EF480">
        <w:rPr>
          <w:rFonts w:ascii="Garamond" w:eastAsia="Garamond" w:hAnsi="Garamond" w:cs="Garamond"/>
          <w:sz w:val="22"/>
          <w:szCs w:val="22"/>
        </w:rPr>
        <w:t>appear</w:t>
      </w:r>
      <w:proofErr w:type="gramEnd"/>
      <w:r w:rsidR="004A68EB"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77777777"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4B502D25"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gramStart"/>
            <w:r w:rsidRPr="00524DF4">
              <w:rPr>
                <w:rFonts w:ascii="Garamond" w:hAnsi="Garamond" w:cs="Times New Roman"/>
                <w:b/>
                <w:bCs/>
                <w:sz w:val="22"/>
                <w:szCs w:val="22"/>
              </w:rPr>
              <w:t>sondes</w:t>
            </w:r>
            <w:proofErr w:type="gramEnd"/>
            <w:r w:rsidRPr="00524DF4">
              <w:rPr>
                <w:rFonts w:ascii="Garamond" w:hAnsi="Garamond" w:cs="Times New Roman"/>
                <w:b/>
                <w:bCs/>
                <w:sz w:val="22"/>
                <w:szCs w:val="22"/>
              </w:rPr>
              <w:t xml:space="preserve"> deployed at the </w:t>
            </w:r>
            <w:proofErr w:type="spellStart"/>
            <w:r>
              <w:rPr>
                <w:rFonts w:ascii="Garamond" w:hAnsi="Garamond" w:cs="Times New Roman"/>
                <w:b/>
                <w:bCs/>
                <w:sz w:val="22"/>
                <w:szCs w:val="22"/>
              </w:rPr>
              <w:t>Micklers</w:t>
            </w:r>
            <w:proofErr w:type="spellEnd"/>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955274">
              <w:rPr>
                <w:rFonts w:ascii="Garamond" w:hAnsi="Garamond" w:cs="Times New Roman"/>
                <w:b/>
                <w:bCs/>
                <w:sz w:val="22"/>
                <w:szCs w:val="22"/>
              </w:rPr>
              <w:t>5</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955274" w:rsidRPr="00864BEB" w14:paraId="3090CFEB" w14:textId="77777777" w:rsidTr="004A32AA">
        <w:trPr>
          <w:trHeight w:val="269"/>
        </w:trPr>
        <w:tc>
          <w:tcPr>
            <w:tcW w:w="1262" w:type="dxa"/>
            <w:tcBorders>
              <w:top w:val="single" w:sz="4" w:space="0" w:color="auto"/>
              <w:left w:val="single" w:sz="4" w:space="0" w:color="auto"/>
              <w:bottom w:val="single" w:sz="4" w:space="0" w:color="auto"/>
              <w:right w:val="single" w:sz="4" w:space="0" w:color="auto"/>
            </w:tcBorders>
          </w:tcPr>
          <w:p w14:paraId="78315735" w14:textId="5882715E" w:rsidR="00955274" w:rsidRPr="00182591" w:rsidRDefault="00955274" w:rsidP="00955274">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vAlign w:val="bottom"/>
          </w:tcPr>
          <w:p w14:paraId="17EB71C9" w14:textId="1F440681" w:rsidR="00955274" w:rsidRPr="00182591" w:rsidRDefault="00955274" w:rsidP="00955274">
            <w:pPr>
              <w:jc w:val="center"/>
              <w:rPr>
                <w:rFonts w:ascii="Garamond" w:hAnsi="Garamond" w:cs="Calibri"/>
                <w:sz w:val="22"/>
                <w:szCs w:val="22"/>
              </w:rPr>
            </w:pPr>
            <w:r>
              <w:rPr>
                <w:rFonts w:ascii="Garamond" w:hAnsi="Garamond" w:cs="Calibri"/>
                <w:bCs/>
                <w:sz w:val="22"/>
                <w:szCs w:val="22"/>
              </w:rPr>
              <w:t>19.499</w:t>
            </w:r>
          </w:p>
        </w:tc>
        <w:tc>
          <w:tcPr>
            <w:tcW w:w="1002" w:type="dxa"/>
            <w:tcBorders>
              <w:top w:val="single" w:sz="4" w:space="0" w:color="auto"/>
              <w:left w:val="single" w:sz="4" w:space="0" w:color="auto"/>
              <w:bottom w:val="single" w:sz="4" w:space="0" w:color="auto"/>
              <w:right w:val="single" w:sz="4" w:space="0" w:color="auto"/>
            </w:tcBorders>
          </w:tcPr>
          <w:p w14:paraId="3E78E44B" w14:textId="0FBA5729" w:rsidR="00955274" w:rsidRPr="00182591" w:rsidRDefault="00955274" w:rsidP="00955274">
            <w:pPr>
              <w:jc w:val="center"/>
              <w:rPr>
                <w:rFonts w:ascii="Garamond" w:hAnsi="Garamond" w:cs="Calibri"/>
                <w:sz w:val="22"/>
                <w:szCs w:val="22"/>
              </w:rPr>
            </w:pPr>
            <w:r>
              <w:rPr>
                <w:rFonts w:ascii="Garamond" w:hAnsi="Garamond" w:cs="Calibri"/>
                <w:sz w:val="22"/>
                <w:szCs w:val="22"/>
              </w:rPr>
              <w:t>48.745</w:t>
            </w:r>
          </w:p>
        </w:tc>
        <w:tc>
          <w:tcPr>
            <w:tcW w:w="782" w:type="dxa"/>
            <w:tcBorders>
              <w:top w:val="single" w:sz="4" w:space="0" w:color="auto"/>
              <w:left w:val="single" w:sz="4" w:space="0" w:color="auto"/>
              <w:bottom w:val="single" w:sz="4" w:space="0" w:color="auto"/>
              <w:right w:val="single" w:sz="4" w:space="0" w:color="auto"/>
            </w:tcBorders>
          </w:tcPr>
          <w:p w14:paraId="3EDAD488" w14:textId="7AAE80A1" w:rsidR="00955274" w:rsidRPr="00182591" w:rsidRDefault="00955274" w:rsidP="00955274">
            <w:pPr>
              <w:jc w:val="center"/>
              <w:rPr>
                <w:rFonts w:ascii="Garamond" w:hAnsi="Garamond" w:cs="Calibri"/>
                <w:sz w:val="22"/>
                <w:szCs w:val="22"/>
              </w:rPr>
            </w:pPr>
            <w:r>
              <w:rPr>
                <w:rFonts w:ascii="Garamond" w:hAnsi="Garamond" w:cs="Calibri"/>
                <w:sz w:val="22"/>
                <w:szCs w:val="22"/>
              </w:rPr>
              <w:t>101.2</w:t>
            </w:r>
          </w:p>
        </w:tc>
        <w:tc>
          <w:tcPr>
            <w:tcW w:w="733" w:type="dxa"/>
            <w:tcBorders>
              <w:top w:val="single" w:sz="4" w:space="0" w:color="auto"/>
              <w:left w:val="single" w:sz="4" w:space="0" w:color="auto"/>
              <w:bottom w:val="single" w:sz="4" w:space="0" w:color="auto"/>
              <w:right w:val="single" w:sz="4" w:space="0" w:color="auto"/>
            </w:tcBorders>
          </w:tcPr>
          <w:p w14:paraId="6C184397" w14:textId="13899E4C" w:rsidR="00955274" w:rsidRPr="00182591" w:rsidRDefault="00955274" w:rsidP="00955274">
            <w:pPr>
              <w:jc w:val="center"/>
              <w:rPr>
                <w:rFonts w:ascii="Garamond" w:hAnsi="Garamond" w:cs="Calibri"/>
                <w:sz w:val="22"/>
                <w:szCs w:val="22"/>
              </w:rPr>
            </w:pPr>
            <w:r>
              <w:rPr>
                <w:rFonts w:ascii="Garamond" w:hAnsi="Garamond" w:cs="Calibri"/>
                <w:sz w:val="22"/>
                <w:szCs w:val="22"/>
              </w:rPr>
              <w:t>8.92</w:t>
            </w:r>
          </w:p>
        </w:tc>
        <w:tc>
          <w:tcPr>
            <w:tcW w:w="586" w:type="dxa"/>
            <w:tcBorders>
              <w:top w:val="single" w:sz="4" w:space="0" w:color="auto"/>
              <w:left w:val="single" w:sz="4" w:space="0" w:color="auto"/>
              <w:bottom w:val="single" w:sz="4" w:space="0" w:color="auto"/>
              <w:right w:val="single" w:sz="4" w:space="0" w:color="auto"/>
            </w:tcBorders>
          </w:tcPr>
          <w:p w14:paraId="79E5DE0E" w14:textId="218A7C30" w:rsidR="00955274" w:rsidRPr="00182591" w:rsidRDefault="00955274" w:rsidP="00955274">
            <w:pPr>
              <w:jc w:val="center"/>
              <w:rPr>
                <w:rFonts w:ascii="Garamond" w:hAnsi="Garamond" w:cs="Calibri"/>
                <w:sz w:val="22"/>
                <w:szCs w:val="22"/>
              </w:rPr>
            </w:pPr>
            <w:r>
              <w:rPr>
                <w:rFonts w:ascii="Garamond" w:hAnsi="Garamond" w:cs="Calibri"/>
                <w:sz w:val="22"/>
                <w:szCs w:val="22"/>
              </w:rPr>
              <w:t>6.96</w:t>
            </w:r>
          </w:p>
        </w:tc>
        <w:tc>
          <w:tcPr>
            <w:tcW w:w="678" w:type="dxa"/>
            <w:tcBorders>
              <w:top w:val="single" w:sz="4" w:space="0" w:color="auto"/>
              <w:left w:val="single" w:sz="4" w:space="0" w:color="auto"/>
              <w:bottom w:val="single" w:sz="4" w:space="0" w:color="auto"/>
              <w:right w:val="single" w:sz="4" w:space="0" w:color="auto"/>
            </w:tcBorders>
          </w:tcPr>
          <w:p w14:paraId="0284B600" w14:textId="43FFB33A" w:rsidR="00955274" w:rsidRPr="00182591" w:rsidRDefault="00955274" w:rsidP="00955274">
            <w:pPr>
              <w:jc w:val="center"/>
              <w:rPr>
                <w:rFonts w:ascii="Garamond" w:hAnsi="Garamond" w:cs="Calibri"/>
                <w:sz w:val="22"/>
                <w:szCs w:val="22"/>
              </w:rPr>
            </w:pPr>
            <w:r>
              <w:rPr>
                <w:rFonts w:ascii="Garamond" w:hAnsi="Garamond" w:cs="Calibri"/>
                <w:sz w:val="22"/>
                <w:szCs w:val="22"/>
              </w:rPr>
              <w:t>9</w:t>
            </w:r>
            <w:r w:rsidR="004043B2">
              <w:rPr>
                <w:rFonts w:ascii="Garamond" w:hAnsi="Garamond" w:cs="Calibri"/>
                <w:sz w:val="22"/>
                <w:szCs w:val="22"/>
              </w:rPr>
              <w:t>.</w:t>
            </w:r>
            <w:r>
              <w:rPr>
                <w:rFonts w:ascii="Garamond" w:hAnsi="Garamond" w:cs="Calibri"/>
                <w:sz w:val="22"/>
                <w:szCs w:val="22"/>
              </w:rPr>
              <w:t>94</w:t>
            </w:r>
          </w:p>
        </w:tc>
        <w:tc>
          <w:tcPr>
            <w:tcW w:w="1023" w:type="dxa"/>
            <w:tcBorders>
              <w:top w:val="single" w:sz="4" w:space="0" w:color="auto"/>
              <w:left w:val="single" w:sz="4" w:space="0" w:color="auto"/>
              <w:bottom w:val="single" w:sz="4" w:space="0" w:color="auto"/>
              <w:right w:val="single" w:sz="4" w:space="0" w:color="auto"/>
            </w:tcBorders>
          </w:tcPr>
          <w:p w14:paraId="3846DBAB" w14:textId="00070A77" w:rsidR="00955274" w:rsidRPr="00182591" w:rsidRDefault="00955274" w:rsidP="00955274">
            <w:pPr>
              <w:jc w:val="center"/>
              <w:rPr>
                <w:rFonts w:ascii="Garamond" w:hAnsi="Garamond" w:cs="Calibri"/>
                <w:sz w:val="22"/>
                <w:szCs w:val="22"/>
              </w:rPr>
            </w:pPr>
            <w:r>
              <w:rPr>
                <w:rFonts w:ascii="Garamond" w:hAnsi="Garamond" w:cs="Calibri"/>
                <w:sz w:val="22"/>
                <w:szCs w:val="22"/>
              </w:rPr>
              <w:t>0.20</w:t>
            </w:r>
          </w:p>
        </w:tc>
        <w:tc>
          <w:tcPr>
            <w:tcW w:w="1023" w:type="dxa"/>
            <w:tcBorders>
              <w:top w:val="single" w:sz="4" w:space="0" w:color="auto"/>
              <w:left w:val="single" w:sz="4" w:space="0" w:color="auto"/>
              <w:bottom w:val="single" w:sz="4" w:space="0" w:color="auto"/>
              <w:right w:val="single" w:sz="4" w:space="0" w:color="auto"/>
            </w:tcBorders>
          </w:tcPr>
          <w:p w14:paraId="1165F569" w14:textId="29291A99" w:rsidR="00955274" w:rsidRPr="00182591" w:rsidRDefault="00955274" w:rsidP="00955274">
            <w:pPr>
              <w:jc w:val="center"/>
              <w:rPr>
                <w:rFonts w:ascii="Garamond" w:hAnsi="Garamond" w:cs="Calibri"/>
                <w:sz w:val="22"/>
                <w:szCs w:val="22"/>
              </w:rPr>
            </w:pPr>
            <w:r>
              <w:rPr>
                <w:rFonts w:ascii="Garamond" w:hAnsi="Garamond" w:cs="Calibri"/>
                <w:sz w:val="22"/>
                <w:szCs w:val="22"/>
              </w:rPr>
              <w:t>127.5</w:t>
            </w:r>
          </w:p>
        </w:tc>
        <w:tc>
          <w:tcPr>
            <w:tcW w:w="750" w:type="dxa"/>
            <w:tcBorders>
              <w:top w:val="single" w:sz="4" w:space="0" w:color="auto"/>
              <w:left w:val="single" w:sz="4" w:space="0" w:color="auto"/>
              <w:bottom w:val="single" w:sz="4" w:space="0" w:color="auto"/>
              <w:right w:val="single" w:sz="4" w:space="0" w:color="auto"/>
            </w:tcBorders>
          </w:tcPr>
          <w:p w14:paraId="0F846FCD" w14:textId="28EE2F3C" w:rsidR="00955274" w:rsidRPr="00182591" w:rsidRDefault="00955274" w:rsidP="00955274">
            <w:pPr>
              <w:jc w:val="center"/>
              <w:rPr>
                <w:rFonts w:ascii="Garamond" w:hAnsi="Garamond" w:cs="Calibri"/>
                <w:sz w:val="22"/>
                <w:szCs w:val="22"/>
              </w:rPr>
            </w:pPr>
            <w:r>
              <w:rPr>
                <w:rFonts w:ascii="Garamond" w:hAnsi="Garamond" w:cs="Calibri"/>
                <w:sz w:val="22"/>
                <w:szCs w:val="22"/>
              </w:rPr>
              <w:t>0.134</w:t>
            </w:r>
          </w:p>
        </w:tc>
        <w:tc>
          <w:tcPr>
            <w:tcW w:w="842" w:type="dxa"/>
            <w:tcBorders>
              <w:top w:val="single" w:sz="4" w:space="0" w:color="auto"/>
              <w:left w:val="single" w:sz="4" w:space="0" w:color="auto"/>
              <w:bottom w:val="single" w:sz="4" w:space="0" w:color="auto"/>
              <w:right w:val="single" w:sz="4" w:space="0" w:color="auto"/>
            </w:tcBorders>
          </w:tcPr>
          <w:p w14:paraId="66C1B6DB" w14:textId="5496D521" w:rsidR="00955274" w:rsidRPr="00182591" w:rsidRDefault="00955274" w:rsidP="00955274">
            <w:pPr>
              <w:jc w:val="center"/>
              <w:rPr>
                <w:rFonts w:ascii="Garamond" w:hAnsi="Garamond" w:cs="Calibri"/>
                <w:sz w:val="22"/>
                <w:szCs w:val="22"/>
              </w:rPr>
            </w:pPr>
            <w:r>
              <w:rPr>
                <w:rFonts w:ascii="Garamond" w:hAnsi="Garamond" w:cs="Calibri"/>
                <w:sz w:val="22"/>
                <w:szCs w:val="22"/>
              </w:rPr>
              <w:t>0.76</w:t>
            </w:r>
          </w:p>
        </w:tc>
      </w:tr>
      <w:tr w:rsidR="00955274"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tcPr>
          <w:p w14:paraId="3E85347A" w14:textId="748452F4" w:rsidR="00955274" w:rsidRPr="00182591" w:rsidRDefault="00955274" w:rsidP="00955274">
            <w:pPr>
              <w:jc w:val="center"/>
              <w:rPr>
                <w:rFonts w:ascii="Garamond" w:hAnsi="Garamond" w:cs="Calibri"/>
                <w:sz w:val="22"/>
                <w:szCs w:val="22"/>
              </w:rPr>
            </w:pPr>
            <w:r>
              <w:rPr>
                <w:rFonts w:ascii="Garamond" w:hAnsi="Garamond" w:cs="Calibri"/>
                <w:sz w:val="22"/>
                <w:szCs w:val="22"/>
              </w:rPr>
              <w:t>01/24/2025</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B9EFB3" w:rsidR="00955274" w:rsidRPr="00182591" w:rsidRDefault="00D84444" w:rsidP="00955274">
            <w:pPr>
              <w:jc w:val="center"/>
              <w:rPr>
                <w:rFonts w:ascii="Garamond" w:hAnsi="Garamond" w:cs="Calibri"/>
                <w:bCs/>
                <w:sz w:val="22"/>
                <w:szCs w:val="22"/>
              </w:rPr>
            </w:pPr>
            <w:r>
              <w:rPr>
                <w:rFonts w:ascii="Garamond" w:hAnsi="Garamond" w:cs="Calibri"/>
                <w:bCs/>
                <w:sz w:val="22"/>
                <w:szCs w:val="22"/>
              </w:rPr>
              <w:t>21.362</w:t>
            </w:r>
          </w:p>
        </w:tc>
        <w:tc>
          <w:tcPr>
            <w:tcW w:w="1002" w:type="dxa"/>
            <w:tcBorders>
              <w:top w:val="single" w:sz="4" w:space="0" w:color="auto"/>
              <w:left w:val="single" w:sz="4" w:space="0" w:color="auto"/>
              <w:bottom w:val="single" w:sz="4" w:space="0" w:color="auto"/>
              <w:right w:val="single" w:sz="4" w:space="0" w:color="auto"/>
            </w:tcBorders>
            <w:vAlign w:val="bottom"/>
          </w:tcPr>
          <w:p w14:paraId="4C5A1C3C" w14:textId="4CCE986E" w:rsidR="00955274" w:rsidRPr="00182591" w:rsidRDefault="00D84444" w:rsidP="00955274">
            <w:pPr>
              <w:jc w:val="center"/>
              <w:rPr>
                <w:rFonts w:ascii="Garamond" w:hAnsi="Garamond" w:cs="Calibri"/>
                <w:sz w:val="22"/>
                <w:szCs w:val="22"/>
              </w:rPr>
            </w:pPr>
            <w:r w:rsidRPr="00D84444">
              <w:rPr>
                <w:rFonts w:ascii="Garamond" w:hAnsi="Garamond" w:cs="Calibri"/>
                <w:color w:val="EE0000"/>
                <w:sz w:val="22"/>
                <w:szCs w:val="22"/>
              </w:rPr>
              <w:t>44.092</w:t>
            </w:r>
          </w:p>
        </w:tc>
        <w:tc>
          <w:tcPr>
            <w:tcW w:w="782" w:type="dxa"/>
            <w:tcBorders>
              <w:top w:val="single" w:sz="4" w:space="0" w:color="auto"/>
              <w:left w:val="single" w:sz="4" w:space="0" w:color="auto"/>
              <w:bottom w:val="single" w:sz="4" w:space="0" w:color="auto"/>
              <w:right w:val="single" w:sz="4" w:space="0" w:color="auto"/>
            </w:tcBorders>
            <w:vAlign w:val="bottom"/>
          </w:tcPr>
          <w:p w14:paraId="37F9F613" w14:textId="06F1E461" w:rsidR="00955274" w:rsidRPr="00182591" w:rsidRDefault="00D84444" w:rsidP="00955274">
            <w:pPr>
              <w:jc w:val="center"/>
              <w:rPr>
                <w:rFonts w:ascii="Garamond" w:hAnsi="Garamond" w:cs="Calibri"/>
                <w:sz w:val="22"/>
                <w:szCs w:val="22"/>
              </w:rPr>
            </w:pPr>
            <w:r>
              <w:rPr>
                <w:rFonts w:ascii="Garamond" w:hAnsi="Garamond" w:cs="Calibri"/>
                <w:sz w:val="22"/>
                <w:szCs w:val="22"/>
              </w:rPr>
              <w:t>97.6</w:t>
            </w:r>
          </w:p>
        </w:tc>
        <w:tc>
          <w:tcPr>
            <w:tcW w:w="733" w:type="dxa"/>
            <w:tcBorders>
              <w:top w:val="single" w:sz="4" w:space="0" w:color="auto"/>
              <w:left w:val="single" w:sz="4" w:space="0" w:color="auto"/>
              <w:bottom w:val="single" w:sz="4" w:space="0" w:color="auto"/>
              <w:right w:val="single" w:sz="4" w:space="0" w:color="auto"/>
            </w:tcBorders>
          </w:tcPr>
          <w:p w14:paraId="0B620D4C" w14:textId="18BC1D05" w:rsidR="00955274" w:rsidRPr="00182591" w:rsidRDefault="00D84444" w:rsidP="00955274">
            <w:pPr>
              <w:jc w:val="center"/>
              <w:rPr>
                <w:rFonts w:ascii="Garamond" w:hAnsi="Garamond" w:cs="Calibri"/>
                <w:sz w:val="22"/>
                <w:szCs w:val="22"/>
              </w:rPr>
            </w:pPr>
            <w:r>
              <w:rPr>
                <w:rFonts w:ascii="Garamond" w:hAnsi="Garamond" w:cs="Calibri"/>
                <w:sz w:val="22"/>
                <w:szCs w:val="22"/>
              </w:rPr>
              <w:t>9.01</w:t>
            </w:r>
          </w:p>
        </w:tc>
        <w:tc>
          <w:tcPr>
            <w:tcW w:w="586" w:type="dxa"/>
            <w:tcBorders>
              <w:top w:val="single" w:sz="4" w:space="0" w:color="auto"/>
              <w:left w:val="single" w:sz="4" w:space="0" w:color="auto"/>
              <w:bottom w:val="single" w:sz="4" w:space="0" w:color="auto"/>
              <w:right w:val="single" w:sz="4" w:space="0" w:color="auto"/>
            </w:tcBorders>
            <w:vAlign w:val="bottom"/>
          </w:tcPr>
          <w:p w14:paraId="4BA4E0A5" w14:textId="0D02E257" w:rsidR="00955274" w:rsidRPr="00182591" w:rsidRDefault="00D84444" w:rsidP="00955274">
            <w:pPr>
              <w:jc w:val="center"/>
              <w:rPr>
                <w:rFonts w:ascii="Garamond" w:hAnsi="Garamond" w:cs="Calibri"/>
                <w:sz w:val="22"/>
                <w:szCs w:val="22"/>
              </w:rPr>
            </w:pPr>
            <w:r>
              <w:rPr>
                <w:rFonts w:ascii="Garamond" w:hAnsi="Garamond" w:cs="Calibri"/>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0F4AF116" w14:textId="591AD877" w:rsidR="00955274" w:rsidRPr="00182591" w:rsidRDefault="00D84444" w:rsidP="00955274">
            <w:pPr>
              <w:jc w:val="center"/>
              <w:rPr>
                <w:rFonts w:ascii="Garamond" w:hAnsi="Garamond" w:cs="Calibri"/>
                <w:sz w:val="22"/>
                <w:szCs w:val="22"/>
              </w:rPr>
            </w:pPr>
            <w:r>
              <w:rPr>
                <w:rFonts w:ascii="Garamond" w:hAnsi="Garamond" w:cs="Calibri"/>
                <w:sz w:val="22"/>
                <w:szCs w:val="22"/>
              </w:rPr>
              <w:t>10.00</w:t>
            </w:r>
          </w:p>
        </w:tc>
        <w:tc>
          <w:tcPr>
            <w:tcW w:w="1023" w:type="dxa"/>
            <w:tcBorders>
              <w:top w:val="single" w:sz="4" w:space="0" w:color="auto"/>
              <w:left w:val="single" w:sz="4" w:space="0" w:color="auto"/>
              <w:bottom w:val="single" w:sz="4" w:space="0" w:color="auto"/>
              <w:right w:val="single" w:sz="4" w:space="0" w:color="auto"/>
            </w:tcBorders>
            <w:vAlign w:val="bottom"/>
          </w:tcPr>
          <w:p w14:paraId="490F95FC" w14:textId="29E20918"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3.51</w:t>
            </w:r>
          </w:p>
        </w:tc>
        <w:tc>
          <w:tcPr>
            <w:tcW w:w="1023" w:type="dxa"/>
            <w:tcBorders>
              <w:top w:val="single" w:sz="4" w:space="0" w:color="auto"/>
              <w:left w:val="single" w:sz="4" w:space="0" w:color="auto"/>
              <w:bottom w:val="single" w:sz="4" w:space="0" w:color="auto"/>
              <w:right w:val="single" w:sz="4" w:space="0" w:color="auto"/>
            </w:tcBorders>
          </w:tcPr>
          <w:p w14:paraId="75F9B8D7" w14:textId="07C633EE"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110.99</w:t>
            </w:r>
          </w:p>
        </w:tc>
        <w:tc>
          <w:tcPr>
            <w:tcW w:w="750" w:type="dxa"/>
            <w:tcBorders>
              <w:top w:val="single" w:sz="4" w:space="0" w:color="auto"/>
              <w:left w:val="single" w:sz="4" w:space="0" w:color="auto"/>
              <w:bottom w:val="single" w:sz="4" w:space="0" w:color="auto"/>
              <w:right w:val="single" w:sz="4" w:space="0" w:color="auto"/>
            </w:tcBorders>
            <w:vAlign w:val="bottom"/>
          </w:tcPr>
          <w:p w14:paraId="0834F736" w14:textId="21675990" w:rsidR="00955274" w:rsidRPr="00182591" w:rsidRDefault="00D84444" w:rsidP="00955274">
            <w:pPr>
              <w:jc w:val="center"/>
              <w:rPr>
                <w:rFonts w:ascii="Garamond" w:hAnsi="Garamond" w:cs="Calibri"/>
                <w:sz w:val="22"/>
                <w:szCs w:val="22"/>
              </w:rPr>
            </w:pPr>
            <w:r>
              <w:rPr>
                <w:rFonts w:ascii="Garamond" w:hAnsi="Garamond" w:cs="Calibri"/>
                <w:sz w:val="22"/>
                <w:szCs w:val="22"/>
              </w:rPr>
              <w:t>0.74</w:t>
            </w:r>
          </w:p>
        </w:tc>
        <w:tc>
          <w:tcPr>
            <w:tcW w:w="842" w:type="dxa"/>
            <w:tcBorders>
              <w:top w:val="single" w:sz="4" w:space="0" w:color="auto"/>
              <w:left w:val="single" w:sz="4" w:space="0" w:color="auto"/>
              <w:bottom w:val="single" w:sz="4" w:space="0" w:color="auto"/>
              <w:right w:val="single" w:sz="4" w:space="0" w:color="auto"/>
            </w:tcBorders>
          </w:tcPr>
          <w:p w14:paraId="72FC83B1" w14:textId="632A952B" w:rsidR="00955274" w:rsidRPr="00182591" w:rsidRDefault="00D84444" w:rsidP="00955274">
            <w:pPr>
              <w:jc w:val="center"/>
              <w:rPr>
                <w:rFonts w:ascii="Garamond" w:hAnsi="Garamond" w:cs="Calibri"/>
                <w:sz w:val="22"/>
                <w:szCs w:val="22"/>
              </w:rPr>
            </w:pPr>
            <w:r>
              <w:rPr>
                <w:rFonts w:ascii="Garamond" w:hAnsi="Garamond" w:cs="Calibri"/>
                <w:sz w:val="22"/>
                <w:szCs w:val="22"/>
              </w:rPr>
              <w:t>4.20</w:t>
            </w:r>
          </w:p>
        </w:tc>
      </w:tr>
      <w:tr w:rsidR="00955274"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tcPr>
          <w:p w14:paraId="4834515E" w14:textId="182CC5AE" w:rsidR="00955274" w:rsidRPr="00182591" w:rsidRDefault="004043B2" w:rsidP="00955274">
            <w:pPr>
              <w:jc w:val="center"/>
              <w:rPr>
                <w:rFonts w:ascii="Garamond" w:hAnsi="Garamond" w:cs="Calibri"/>
                <w:sz w:val="22"/>
                <w:szCs w:val="22"/>
              </w:rPr>
            </w:pPr>
            <w:r>
              <w:rPr>
                <w:rFonts w:ascii="Garamond" w:hAnsi="Garamond" w:cs="Calibri"/>
                <w:sz w:val="22"/>
                <w:szCs w:val="22"/>
              </w:rPr>
              <w:t>04/0</w:t>
            </w:r>
            <w:r w:rsidR="00D84444">
              <w:rPr>
                <w:rFonts w:ascii="Garamond" w:hAnsi="Garamond" w:cs="Calibri"/>
                <w:sz w:val="22"/>
                <w:szCs w:val="22"/>
              </w:rPr>
              <w:t>8</w:t>
            </w:r>
            <w:r>
              <w:rPr>
                <w:rFonts w:ascii="Garamond" w:hAnsi="Garamond" w:cs="Calibri"/>
                <w:sz w:val="22"/>
                <w:szCs w:val="22"/>
              </w:rPr>
              <w:t>/2025</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06CD015D" w:rsidR="00955274" w:rsidRPr="00182591" w:rsidRDefault="004043B2" w:rsidP="00955274">
            <w:pPr>
              <w:jc w:val="center"/>
              <w:rPr>
                <w:rFonts w:ascii="Garamond" w:hAnsi="Garamond" w:cs="Calibri"/>
                <w:bCs/>
                <w:sz w:val="22"/>
                <w:szCs w:val="22"/>
              </w:rPr>
            </w:pPr>
            <w:r>
              <w:rPr>
                <w:rFonts w:ascii="Garamond" w:hAnsi="Garamond" w:cs="Calibri"/>
                <w:bCs/>
                <w:sz w:val="22"/>
                <w:szCs w:val="22"/>
              </w:rPr>
              <w:t>21.67</w:t>
            </w:r>
          </w:p>
        </w:tc>
        <w:tc>
          <w:tcPr>
            <w:tcW w:w="1002" w:type="dxa"/>
            <w:tcBorders>
              <w:top w:val="single" w:sz="4" w:space="0" w:color="auto"/>
              <w:left w:val="single" w:sz="4" w:space="0" w:color="auto"/>
              <w:bottom w:val="single" w:sz="4" w:space="0" w:color="auto"/>
              <w:right w:val="single" w:sz="4" w:space="0" w:color="auto"/>
            </w:tcBorders>
          </w:tcPr>
          <w:p w14:paraId="31E35844" w14:textId="285DFD9E" w:rsidR="00955274" w:rsidRPr="00182591" w:rsidRDefault="004043B2" w:rsidP="00955274">
            <w:pPr>
              <w:jc w:val="center"/>
              <w:rPr>
                <w:rFonts w:ascii="Garamond" w:hAnsi="Garamond" w:cs="Calibri"/>
                <w:sz w:val="22"/>
                <w:szCs w:val="22"/>
              </w:rPr>
            </w:pPr>
            <w:r>
              <w:rPr>
                <w:rFonts w:ascii="Garamond" w:hAnsi="Garamond" w:cs="Calibri"/>
                <w:sz w:val="22"/>
                <w:szCs w:val="22"/>
              </w:rPr>
              <w:t>49.947</w:t>
            </w:r>
          </w:p>
        </w:tc>
        <w:tc>
          <w:tcPr>
            <w:tcW w:w="782" w:type="dxa"/>
            <w:tcBorders>
              <w:top w:val="single" w:sz="4" w:space="0" w:color="auto"/>
              <w:left w:val="single" w:sz="4" w:space="0" w:color="auto"/>
              <w:bottom w:val="single" w:sz="4" w:space="0" w:color="auto"/>
              <w:right w:val="single" w:sz="4" w:space="0" w:color="auto"/>
            </w:tcBorders>
          </w:tcPr>
          <w:p w14:paraId="79BDFC9F" w14:textId="786F8A90" w:rsidR="00955274" w:rsidRPr="00182591" w:rsidRDefault="004043B2" w:rsidP="00955274">
            <w:pPr>
              <w:jc w:val="center"/>
              <w:rPr>
                <w:rFonts w:ascii="Garamond" w:hAnsi="Garamond" w:cs="Calibri"/>
                <w:sz w:val="22"/>
                <w:szCs w:val="22"/>
              </w:rPr>
            </w:pPr>
            <w:r>
              <w:rPr>
                <w:rFonts w:ascii="Garamond" w:hAnsi="Garamond" w:cs="Calibri"/>
                <w:sz w:val="22"/>
                <w:szCs w:val="22"/>
              </w:rPr>
              <w:t>99.9</w:t>
            </w:r>
          </w:p>
        </w:tc>
        <w:tc>
          <w:tcPr>
            <w:tcW w:w="733" w:type="dxa"/>
            <w:tcBorders>
              <w:top w:val="single" w:sz="4" w:space="0" w:color="auto"/>
              <w:left w:val="single" w:sz="4" w:space="0" w:color="auto"/>
              <w:bottom w:val="single" w:sz="4" w:space="0" w:color="auto"/>
              <w:right w:val="single" w:sz="4" w:space="0" w:color="auto"/>
            </w:tcBorders>
          </w:tcPr>
          <w:p w14:paraId="08914A63" w14:textId="60D0BA60" w:rsidR="00955274" w:rsidRPr="00182591" w:rsidRDefault="004043B2" w:rsidP="00955274">
            <w:pPr>
              <w:jc w:val="center"/>
              <w:rPr>
                <w:rFonts w:ascii="Garamond" w:hAnsi="Garamond" w:cs="Calibri"/>
                <w:sz w:val="22"/>
                <w:szCs w:val="22"/>
              </w:rPr>
            </w:pPr>
            <w:r>
              <w:rPr>
                <w:rFonts w:ascii="Garamond" w:hAnsi="Garamond" w:cs="Calibri"/>
                <w:sz w:val="22"/>
                <w:szCs w:val="22"/>
              </w:rPr>
              <w:t>8.65</w:t>
            </w:r>
          </w:p>
        </w:tc>
        <w:tc>
          <w:tcPr>
            <w:tcW w:w="586" w:type="dxa"/>
            <w:tcBorders>
              <w:top w:val="single" w:sz="4" w:space="0" w:color="auto"/>
              <w:left w:val="single" w:sz="4" w:space="0" w:color="auto"/>
              <w:bottom w:val="single" w:sz="4" w:space="0" w:color="auto"/>
              <w:right w:val="single" w:sz="4" w:space="0" w:color="auto"/>
            </w:tcBorders>
          </w:tcPr>
          <w:p w14:paraId="48DF7DB9" w14:textId="4A6210A8" w:rsidR="00955274" w:rsidRPr="00182591" w:rsidRDefault="004043B2" w:rsidP="00955274">
            <w:pPr>
              <w:jc w:val="center"/>
              <w:rPr>
                <w:rFonts w:ascii="Garamond" w:hAnsi="Garamond" w:cs="Calibri"/>
                <w:sz w:val="22"/>
                <w:szCs w:val="22"/>
              </w:rPr>
            </w:pPr>
            <w:r>
              <w:rPr>
                <w:rFonts w:ascii="Garamond" w:hAnsi="Garamond" w:cs="Calibri"/>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40E7002B" w14:textId="13E14423" w:rsidR="00955274" w:rsidRPr="00182591" w:rsidRDefault="004043B2"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tcPr>
          <w:p w14:paraId="78FE42EA" w14:textId="77DB15E7" w:rsidR="00955274" w:rsidRPr="00182591" w:rsidRDefault="004043B2" w:rsidP="00955274">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D5A0E48" w14:textId="443D7701" w:rsidR="00955274" w:rsidRPr="00182591" w:rsidRDefault="004043B2" w:rsidP="00955274">
            <w:pPr>
              <w:jc w:val="center"/>
              <w:rPr>
                <w:rFonts w:ascii="Garamond" w:hAnsi="Garamond" w:cs="Calibri"/>
                <w:sz w:val="22"/>
                <w:szCs w:val="22"/>
              </w:rPr>
            </w:pPr>
            <w:r>
              <w:rPr>
                <w:rFonts w:ascii="Garamond" w:hAnsi="Garamond" w:cs="Calibri"/>
                <w:sz w:val="22"/>
                <w:szCs w:val="22"/>
              </w:rPr>
              <w:t>123.65</w:t>
            </w:r>
          </w:p>
        </w:tc>
        <w:tc>
          <w:tcPr>
            <w:tcW w:w="750" w:type="dxa"/>
            <w:tcBorders>
              <w:top w:val="single" w:sz="4" w:space="0" w:color="auto"/>
              <w:left w:val="single" w:sz="4" w:space="0" w:color="auto"/>
              <w:bottom w:val="single" w:sz="4" w:space="0" w:color="auto"/>
              <w:right w:val="single" w:sz="4" w:space="0" w:color="auto"/>
            </w:tcBorders>
          </w:tcPr>
          <w:p w14:paraId="12E2C2FD" w14:textId="7D3AF11F" w:rsidR="00955274" w:rsidRPr="00182591" w:rsidRDefault="004043B2" w:rsidP="00955274">
            <w:pPr>
              <w:jc w:val="center"/>
              <w:rPr>
                <w:rFonts w:ascii="Garamond" w:hAnsi="Garamond" w:cs="Calibri"/>
                <w:sz w:val="22"/>
                <w:szCs w:val="22"/>
              </w:rPr>
            </w:pPr>
            <w:r>
              <w:rPr>
                <w:rFonts w:ascii="Garamond" w:hAnsi="Garamond" w:cs="Calibri"/>
                <w:sz w:val="22"/>
                <w:szCs w:val="22"/>
              </w:rPr>
              <w:t>0.065</w:t>
            </w:r>
          </w:p>
        </w:tc>
        <w:tc>
          <w:tcPr>
            <w:tcW w:w="842" w:type="dxa"/>
            <w:tcBorders>
              <w:top w:val="single" w:sz="4" w:space="0" w:color="auto"/>
              <w:left w:val="single" w:sz="4" w:space="0" w:color="auto"/>
              <w:bottom w:val="single" w:sz="4" w:space="0" w:color="auto"/>
              <w:right w:val="single" w:sz="4" w:space="0" w:color="auto"/>
            </w:tcBorders>
          </w:tcPr>
          <w:p w14:paraId="205F2DCB" w14:textId="73A9760C" w:rsidR="00955274" w:rsidRPr="00182591" w:rsidRDefault="004043B2" w:rsidP="00955274">
            <w:pPr>
              <w:jc w:val="center"/>
              <w:rPr>
                <w:rFonts w:ascii="Garamond" w:hAnsi="Garamond" w:cs="Calibri"/>
                <w:sz w:val="22"/>
                <w:szCs w:val="22"/>
              </w:rPr>
            </w:pPr>
            <w:r>
              <w:rPr>
                <w:rFonts w:ascii="Garamond" w:hAnsi="Garamond" w:cs="Calibri"/>
                <w:sz w:val="22"/>
                <w:szCs w:val="22"/>
              </w:rPr>
              <w:t>0.4</w:t>
            </w:r>
            <w:r w:rsidR="00D84444">
              <w:rPr>
                <w:rFonts w:ascii="Garamond" w:hAnsi="Garamond" w:cs="Calibri"/>
                <w:sz w:val="22"/>
                <w:szCs w:val="22"/>
              </w:rPr>
              <w:t>0</w:t>
            </w:r>
          </w:p>
        </w:tc>
      </w:tr>
      <w:tr w:rsidR="00955274"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tcPr>
          <w:p w14:paraId="22DCADEA" w14:textId="6DADAD3C" w:rsidR="00955274" w:rsidRPr="00182591" w:rsidRDefault="005F1FA2" w:rsidP="00955274">
            <w:pPr>
              <w:jc w:val="center"/>
              <w:rPr>
                <w:rFonts w:ascii="Garamond" w:hAnsi="Garamond" w:cs="Calibri"/>
                <w:sz w:val="22"/>
                <w:szCs w:val="22"/>
              </w:rPr>
            </w:pPr>
            <w:r>
              <w:rPr>
                <w:rFonts w:ascii="Garamond" w:hAnsi="Garamond" w:cs="Calibri"/>
                <w:sz w:val="22"/>
                <w:szCs w:val="22"/>
              </w:rPr>
              <w:t>05/05/2025</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42BDF111" w:rsidR="00955274" w:rsidRPr="00182591" w:rsidRDefault="00D84444" w:rsidP="00955274">
            <w:pPr>
              <w:jc w:val="center"/>
              <w:rPr>
                <w:rFonts w:ascii="Garamond" w:hAnsi="Garamond" w:cs="Calibri"/>
                <w:bCs/>
                <w:sz w:val="22"/>
                <w:szCs w:val="22"/>
              </w:rPr>
            </w:pPr>
            <w:r>
              <w:rPr>
                <w:rFonts w:ascii="Garamond" w:hAnsi="Garamond" w:cs="Calibri"/>
                <w:bCs/>
                <w:sz w:val="22"/>
                <w:szCs w:val="22"/>
              </w:rPr>
              <w:t>22.084</w:t>
            </w:r>
          </w:p>
        </w:tc>
        <w:tc>
          <w:tcPr>
            <w:tcW w:w="1002" w:type="dxa"/>
            <w:tcBorders>
              <w:top w:val="single" w:sz="4" w:space="0" w:color="auto"/>
              <w:left w:val="single" w:sz="4" w:space="0" w:color="auto"/>
              <w:bottom w:val="single" w:sz="4" w:space="0" w:color="auto"/>
              <w:right w:val="single" w:sz="4" w:space="0" w:color="auto"/>
            </w:tcBorders>
            <w:vAlign w:val="bottom"/>
          </w:tcPr>
          <w:p w14:paraId="741AC6D9" w14:textId="7ED3D13B" w:rsidR="00955274" w:rsidRPr="00182591" w:rsidRDefault="00D84444" w:rsidP="00955274">
            <w:pPr>
              <w:jc w:val="center"/>
              <w:rPr>
                <w:rFonts w:ascii="Garamond" w:hAnsi="Garamond" w:cs="Calibri"/>
                <w:sz w:val="22"/>
                <w:szCs w:val="22"/>
              </w:rPr>
            </w:pPr>
            <w:r>
              <w:rPr>
                <w:rFonts w:ascii="Garamond" w:hAnsi="Garamond" w:cs="Calibri"/>
                <w:sz w:val="22"/>
                <w:szCs w:val="22"/>
              </w:rPr>
              <w:t>49.874</w:t>
            </w:r>
          </w:p>
        </w:tc>
        <w:tc>
          <w:tcPr>
            <w:tcW w:w="782" w:type="dxa"/>
            <w:tcBorders>
              <w:top w:val="single" w:sz="4" w:space="0" w:color="auto"/>
              <w:left w:val="single" w:sz="4" w:space="0" w:color="auto"/>
              <w:bottom w:val="single" w:sz="4" w:space="0" w:color="auto"/>
              <w:right w:val="single" w:sz="4" w:space="0" w:color="auto"/>
            </w:tcBorders>
            <w:vAlign w:val="bottom"/>
          </w:tcPr>
          <w:p w14:paraId="424B74AF" w14:textId="0E8A06B7" w:rsidR="00955274" w:rsidRPr="00182591" w:rsidRDefault="00D84444" w:rsidP="00955274">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tcPr>
          <w:p w14:paraId="63C82F2B" w14:textId="5BAA035B" w:rsidR="00955274" w:rsidRPr="00182591" w:rsidRDefault="00D84444" w:rsidP="00955274">
            <w:pPr>
              <w:jc w:val="center"/>
              <w:rPr>
                <w:rFonts w:ascii="Garamond" w:hAnsi="Garamond" w:cs="Calibri"/>
                <w:sz w:val="22"/>
                <w:szCs w:val="22"/>
              </w:rPr>
            </w:pPr>
            <w:r>
              <w:rPr>
                <w:rFonts w:ascii="Garamond" w:hAnsi="Garamond" w:cs="Calibri"/>
                <w:sz w:val="22"/>
                <w:szCs w:val="22"/>
              </w:rPr>
              <w:t>8.89</w:t>
            </w:r>
          </w:p>
        </w:tc>
        <w:tc>
          <w:tcPr>
            <w:tcW w:w="586" w:type="dxa"/>
            <w:tcBorders>
              <w:top w:val="single" w:sz="4" w:space="0" w:color="auto"/>
              <w:left w:val="single" w:sz="4" w:space="0" w:color="auto"/>
              <w:bottom w:val="single" w:sz="4" w:space="0" w:color="auto"/>
              <w:right w:val="single" w:sz="4" w:space="0" w:color="auto"/>
            </w:tcBorders>
            <w:vAlign w:val="bottom"/>
          </w:tcPr>
          <w:p w14:paraId="11C67D69" w14:textId="3F7086E3" w:rsidR="00955274" w:rsidRPr="00182591" w:rsidRDefault="00D84444" w:rsidP="00955274">
            <w:pPr>
              <w:jc w:val="center"/>
              <w:rPr>
                <w:rFonts w:ascii="Garamond" w:hAnsi="Garamond" w:cs="Calibri"/>
                <w:sz w:val="22"/>
                <w:szCs w:val="22"/>
              </w:rPr>
            </w:pPr>
            <w:r>
              <w:rPr>
                <w:rFonts w:ascii="Garamond" w:hAnsi="Garamond" w:cs="Calibri"/>
                <w:sz w:val="22"/>
                <w:szCs w:val="22"/>
              </w:rPr>
              <w:t>7.07</w:t>
            </w:r>
          </w:p>
        </w:tc>
        <w:tc>
          <w:tcPr>
            <w:tcW w:w="678" w:type="dxa"/>
            <w:tcBorders>
              <w:top w:val="single" w:sz="4" w:space="0" w:color="auto"/>
              <w:left w:val="single" w:sz="4" w:space="0" w:color="auto"/>
              <w:bottom w:val="single" w:sz="4" w:space="0" w:color="auto"/>
              <w:right w:val="single" w:sz="4" w:space="0" w:color="auto"/>
            </w:tcBorders>
          </w:tcPr>
          <w:p w14:paraId="06C5D122" w14:textId="584B999B" w:rsidR="00955274" w:rsidRPr="00182591" w:rsidRDefault="00D84444"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bottom"/>
          </w:tcPr>
          <w:p w14:paraId="6DF4AA5D" w14:textId="0F220097" w:rsidR="00955274" w:rsidRPr="00182591" w:rsidRDefault="00D84444" w:rsidP="00955274">
            <w:pPr>
              <w:jc w:val="center"/>
              <w:rPr>
                <w:rFonts w:ascii="Garamond" w:hAnsi="Garamond" w:cs="Calibri"/>
                <w:sz w:val="22"/>
                <w:szCs w:val="22"/>
              </w:rPr>
            </w:pPr>
            <w:r>
              <w:rPr>
                <w:rFonts w:ascii="Garamond" w:hAnsi="Garamond" w:cs="Calibri"/>
                <w:sz w:val="22"/>
                <w:szCs w:val="22"/>
              </w:rPr>
              <w:t>0.05</w:t>
            </w:r>
          </w:p>
        </w:tc>
        <w:tc>
          <w:tcPr>
            <w:tcW w:w="1023" w:type="dxa"/>
            <w:tcBorders>
              <w:top w:val="single" w:sz="4" w:space="0" w:color="auto"/>
              <w:left w:val="single" w:sz="4" w:space="0" w:color="auto"/>
              <w:bottom w:val="single" w:sz="4" w:space="0" w:color="auto"/>
              <w:right w:val="single" w:sz="4" w:space="0" w:color="auto"/>
            </w:tcBorders>
          </w:tcPr>
          <w:p w14:paraId="5E38A7A5" w14:textId="647F1989" w:rsidR="00955274" w:rsidRPr="00182591" w:rsidRDefault="00D84444" w:rsidP="00955274">
            <w:pPr>
              <w:jc w:val="center"/>
              <w:rPr>
                <w:rFonts w:ascii="Garamond" w:hAnsi="Garamond" w:cs="Calibri"/>
                <w:sz w:val="22"/>
                <w:szCs w:val="22"/>
              </w:rPr>
            </w:pPr>
            <w:r>
              <w:rPr>
                <w:rFonts w:ascii="Garamond" w:hAnsi="Garamond" w:cs="Calibri"/>
                <w:sz w:val="22"/>
                <w:szCs w:val="22"/>
              </w:rPr>
              <w:t>120.88</w:t>
            </w:r>
          </w:p>
        </w:tc>
        <w:tc>
          <w:tcPr>
            <w:tcW w:w="750" w:type="dxa"/>
            <w:tcBorders>
              <w:top w:val="single" w:sz="4" w:space="0" w:color="auto"/>
              <w:left w:val="single" w:sz="4" w:space="0" w:color="auto"/>
              <w:bottom w:val="single" w:sz="4" w:space="0" w:color="auto"/>
              <w:right w:val="single" w:sz="4" w:space="0" w:color="auto"/>
            </w:tcBorders>
            <w:vAlign w:val="bottom"/>
          </w:tcPr>
          <w:p w14:paraId="3E845A81" w14:textId="18624704" w:rsidR="00955274" w:rsidRPr="00182591" w:rsidRDefault="00D84444" w:rsidP="00955274">
            <w:pPr>
              <w:jc w:val="center"/>
              <w:rPr>
                <w:rFonts w:ascii="Garamond" w:hAnsi="Garamond" w:cs="Calibri"/>
                <w:sz w:val="22"/>
                <w:szCs w:val="22"/>
              </w:rPr>
            </w:pPr>
            <w:r>
              <w:rPr>
                <w:rFonts w:ascii="Garamond" w:hAnsi="Garamond" w:cs="Calibri"/>
                <w:sz w:val="22"/>
                <w:szCs w:val="22"/>
              </w:rPr>
              <w:t>0.071</w:t>
            </w:r>
          </w:p>
        </w:tc>
        <w:tc>
          <w:tcPr>
            <w:tcW w:w="842" w:type="dxa"/>
            <w:tcBorders>
              <w:top w:val="single" w:sz="4" w:space="0" w:color="auto"/>
              <w:left w:val="single" w:sz="4" w:space="0" w:color="auto"/>
              <w:bottom w:val="single" w:sz="4" w:space="0" w:color="auto"/>
              <w:right w:val="single" w:sz="4" w:space="0" w:color="auto"/>
            </w:tcBorders>
          </w:tcPr>
          <w:p w14:paraId="7690E079" w14:textId="35733382" w:rsidR="00955274" w:rsidRPr="00182591" w:rsidRDefault="00D84444" w:rsidP="00955274">
            <w:pPr>
              <w:jc w:val="center"/>
              <w:rPr>
                <w:rFonts w:ascii="Garamond" w:hAnsi="Garamond" w:cs="Calibri"/>
                <w:sz w:val="22"/>
                <w:szCs w:val="22"/>
              </w:rPr>
            </w:pPr>
            <w:r>
              <w:rPr>
                <w:rFonts w:ascii="Garamond" w:hAnsi="Garamond" w:cs="Calibri"/>
                <w:sz w:val="22"/>
                <w:szCs w:val="22"/>
              </w:rPr>
              <w:t>0.08</w:t>
            </w:r>
          </w:p>
        </w:tc>
      </w:tr>
      <w:tr w:rsidR="00955274"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tcPr>
          <w:p w14:paraId="42F2A09B" w14:textId="405442C5" w:rsidR="00955274" w:rsidRPr="00182591" w:rsidRDefault="005F1FA2" w:rsidP="00955274">
            <w:pPr>
              <w:jc w:val="center"/>
              <w:rPr>
                <w:rFonts w:ascii="Garamond" w:hAnsi="Garamond" w:cs="Calibri"/>
                <w:sz w:val="22"/>
                <w:szCs w:val="22"/>
              </w:rPr>
            </w:pPr>
            <w:r>
              <w:rPr>
                <w:rFonts w:ascii="Garamond" w:hAnsi="Garamond" w:cs="Calibri"/>
                <w:sz w:val="22"/>
                <w:szCs w:val="22"/>
              </w:rPr>
              <w:t>06/03/2025</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0162CDB" w:rsidR="00955274" w:rsidRPr="00182591" w:rsidRDefault="00D84444" w:rsidP="00955274">
            <w:pPr>
              <w:jc w:val="center"/>
              <w:rPr>
                <w:rFonts w:ascii="Garamond" w:hAnsi="Garamond" w:cs="Calibri"/>
                <w:bCs/>
                <w:sz w:val="22"/>
                <w:szCs w:val="22"/>
              </w:rPr>
            </w:pPr>
            <w:r>
              <w:rPr>
                <w:rFonts w:ascii="Garamond" w:hAnsi="Garamond" w:cs="Calibri"/>
                <w:bCs/>
                <w:sz w:val="22"/>
                <w:szCs w:val="22"/>
              </w:rPr>
              <w:t>21.613</w:t>
            </w:r>
          </w:p>
        </w:tc>
        <w:tc>
          <w:tcPr>
            <w:tcW w:w="1002" w:type="dxa"/>
            <w:tcBorders>
              <w:top w:val="single" w:sz="4" w:space="0" w:color="auto"/>
              <w:left w:val="single" w:sz="4" w:space="0" w:color="auto"/>
              <w:bottom w:val="single" w:sz="4" w:space="0" w:color="auto"/>
              <w:right w:val="single" w:sz="4" w:space="0" w:color="auto"/>
            </w:tcBorders>
            <w:vAlign w:val="bottom"/>
          </w:tcPr>
          <w:p w14:paraId="61E8116F" w14:textId="5E6FE2D4" w:rsidR="00955274" w:rsidRPr="00182591" w:rsidRDefault="00D84444" w:rsidP="00955274">
            <w:pPr>
              <w:jc w:val="center"/>
              <w:rPr>
                <w:rFonts w:ascii="Garamond" w:hAnsi="Garamond" w:cs="Calibri"/>
                <w:sz w:val="22"/>
                <w:szCs w:val="22"/>
              </w:rPr>
            </w:pPr>
            <w:r>
              <w:rPr>
                <w:rFonts w:ascii="Garamond" w:hAnsi="Garamond" w:cs="Calibri"/>
                <w:sz w:val="22"/>
                <w:szCs w:val="22"/>
              </w:rPr>
              <w:t>49.582</w:t>
            </w:r>
          </w:p>
        </w:tc>
        <w:tc>
          <w:tcPr>
            <w:tcW w:w="782" w:type="dxa"/>
            <w:tcBorders>
              <w:top w:val="single" w:sz="4" w:space="0" w:color="auto"/>
              <w:left w:val="single" w:sz="4" w:space="0" w:color="auto"/>
              <w:bottom w:val="single" w:sz="4" w:space="0" w:color="auto"/>
              <w:right w:val="single" w:sz="4" w:space="0" w:color="auto"/>
            </w:tcBorders>
            <w:vAlign w:val="bottom"/>
          </w:tcPr>
          <w:p w14:paraId="1EF1B335" w14:textId="725E5468" w:rsidR="00955274" w:rsidRPr="00610150" w:rsidRDefault="00D84444" w:rsidP="00955274">
            <w:pPr>
              <w:jc w:val="center"/>
              <w:rPr>
                <w:rFonts w:ascii="Garamond" w:hAnsi="Garamond" w:cs="Calibri"/>
                <w:color w:val="EE0000"/>
                <w:sz w:val="22"/>
                <w:szCs w:val="22"/>
              </w:rPr>
            </w:pPr>
            <w:r w:rsidRPr="00610150">
              <w:rPr>
                <w:rFonts w:ascii="Garamond" w:hAnsi="Garamond" w:cs="Calibri"/>
                <w:color w:val="EE0000"/>
                <w:sz w:val="22"/>
                <w:szCs w:val="22"/>
              </w:rPr>
              <w:t>88.5</w:t>
            </w:r>
          </w:p>
        </w:tc>
        <w:tc>
          <w:tcPr>
            <w:tcW w:w="733" w:type="dxa"/>
            <w:tcBorders>
              <w:top w:val="single" w:sz="4" w:space="0" w:color="auto"/>
              <w:left w:val="single" w:sz="4" w:space="0" w:color="auto"/>
              <w:bottom w:val="single" w:sz="4" w:space="0" w:color="auto"/>
              <w:right w:val="single" w:sz="4" w:space="0" w:color="auto"/>
            </w:tcBorders>
          </w:tcPr>
          <w:p w14:paraId="3974B09A" w14:textId="4855E710" w:rsidR="00955274" w:rsidRPr="00610150" w:rsidRDefault="00610150" w:rsidP="00955274">
            <w:pPr>
              <w:jc w:val="center"/>
              <w:rPr>
                <w:rFonts w:ascii="Garamond" w:hAnsi="Garamond" w:cs="Calibri"/>
                <w:color w:val="EE0000"/>
                <w:sz w:val="22"/>
                <w:szCs w:val="22"/>
              </w:rPr>
            </w:pPr>
            <w:r w:rsidRPr="00610150">
              <w:rPr>
                <w:rFonts w:ascii="Garamond" w:hAnsi="Garamond" w:cs="Calibri"/>
                <w:color w:val="EE0000"/>
                <w:sz w:val="22"/>
                <w:szCs w:val="22"/>
              </w:rPr>
              <w:t>7.64</w:t>
            </w:r>
          </w:p>
        </w:tc>
        <w:tc>
          <w:tcPr>
            <w:tcW w:w="586" w:type="dxa"/>
            <w:tcBorders>
              <w:top w:val="single" w:sz="4" w:space="0" w:color="auto"/>
              <w:left w:val="single" w:sz="4" w:space="0" w:color="auto"/>
              <w:bottom w:val="single" w:sz="4" w:space="0" w:color="auto"/>
              <w:right w:val="single" w:sz="4" w:space="0" w:color="auto"/>
            </w:tcBorders>
            <w:vAlign w:val="bottom"/>
          </w:tcPr>
          <w:p w14:paraId="4CA7CE33" w14:textId="6B32D8A2" w:rsidR="00955274" w:rsidRPr="00182591" w:rsidRDefault="00D84444" w:rsidP="00955274">
            <w:pPr>
              <w:jc w:val="center"/>
              <w:rPr>
                <w:rFonts w:ascii="Garamond" w:hAnsi="Garamond" w:cs="Calibri"/>
                <w:sz w:val="22"/>
                <w:szCs w:val="22"/>
              </w:rPr>
            </w:pPr>
            <w:r>
              <w:rPr>
                <w:rFonts w:ascii="Garamond" w:hAnsi="Garamond" w:cs="Calibri"/>
                <w:sz w:val="22"/>
                <w:szCs w:val="22"/>
              </w:rPr>
              <w:t>7.13</w:t>
            </w:r>
          </w:p>
        </w:tc>
        <w:tc>
          <w:tcPr>
            <w:tcW w:w="678" w:type="dxa"/>
            <w:tcBorders>
              <w:top w:val="single" w:sz="4" w:space="0" w:color="auto"/>
              <w:left w:val="single" w:sz="4" w:space="0" w:color="auto"/>
              <w:bottom w:val="single" w:sz="4" w:space="0" w:color="auto"/>
              <w:right w:val="single" w:sz="4" w:space="0" w:color="auto"/>
            </w:tcBorders>
          </w:tcPr>
          <w:p w14:paraId="5C9E5497" w14:textId="59113A06" w:rsidR="00955274" w:rsidRPr="00182591" w:rsidRDefault="00D84444"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vAlign w:val="bottom"/>
          </w:tcPr>
          <w:p w14:paraId="41200B6F" w14:textId="55A31C5D" w:rsidR="00955274" w:rsidRPr="00182591" w:rsidRDefault="00610150" w:rsidP="00955274">
            <w:pPr>
              <w:jc w:val="center"/>
              <w:rPr>
                <w:rFonts w:ascii="Garamond" w:hAnsi="Garamond" w:cs="Calibri"/>
                <w:sz w:val="22"/>
                <w:szCs w:val="22"/>
              </w:rPr>
            </w:pPr>
            <w:r>
              <w:rPr>
                <w:rFonts w:ascii="Garamond" w:hAnsi="Garamond" w:cs="Calibri"/>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05636E5B" w14:textId="1209C116" w:rsidR="00955274" w:rsidRPr="00182591" w:rsidRDefault="00610150" w:rsidP="00955274">
            <w:pPr>
              <w:jc w:val="center"/>
              <w:rPr>
                <w:rFonts w:ascii="Garamond" w:hAnsi="Garamond" w:cs="Calibri"/>
                <w:sz w:val="22"/>
                <w:szCs w:val="22"/>
              </w:rPr>
            </w:pPr>
            <w:r>
              <w:rPr>
                <w:rFonts w:ascii="Garamond" w:hAnsi="Garamond" w:cs="Calibri"/>
                <w:sz w:val="22"/>
                <w:szCs w:val="22"/>
              </w:rPr>
              <w:t>123.58</w:t>
            </w:r>
          </w:p>
        </w:tc>
        <w:tc>
          <w:tcPr>
            <w:tcW w:w="750" w:type="dxa"/>
            <w:tcBorders>
              <w:top w:val="single" w:sz="4" w:space="0" w:color="auto"/>
              <w:left w:val="single" w:sz="4" w:space="0" w:color="auto"/>
              <w:bottom w:val="single" w:sz="4" w:space="0" w:color="auto"/>
              <w:right w:val="single" w:sz="4" w:space="0" w:color="auto"/>
            </w:tcBorders>
            <w:vAlign w:val="bottom"/>
          </w:tcPr>
          <w:p w14:paraId="528D420B" w14:textId="599866FC" w:rsidR="00955274" w:rsidRPr="00182591" w:rsidRDefault="00610150" w:rsidP="00955274">
            <w:pPr>
              <w:jc w:val="center"/>
              <w:rPr>
                <w:rFonts w:ascii="Garamond" w:hAnsi="Garamond" w:cs="Calibri"/>
                <w:sz w:val="22"/>
                <w:szCs w:val="22"/>
              </w:rPr>
            </w:pPr>
            <w:r>
              <w:rPr>
                <w:rFonts w:ascii="Garamond" w:hAnsi="Garamond" w:cs="Calibri"/>
                <w:sz w:val="22"/>
                <w:szCs w:val="22"/>
              </w:rPr>
              <w:t>0.117</w:t>
            </w:r>
          </w:p>
        </w:tc>
        <w:tc>
          <w:tcPr>
            <w:tcW w:w="842" w:type="dxa"/>
            <w:tcBorders>
              <w:top w:val="single" w:sz="4" w:space="0" w:color="auto"/>
              <w:left w:val="single" w:sz="4" w:space="0" w:color="auto"/>
              <w:bottom w:val="single" w:sz="4" w:space="0" w:color="auto"/>
              <w:right w:val="single" w:sz="4" w:space="0" w:color="auto"/>
            </w:tcBorders>
          </w:tcPr>
          <w:p w14:paraId="102B878D" w14:textId="4AFF0026" w:rsidR="00955274" w:rsidRPr="00182591" w:rsidRDefault="00610150" w:rsidP="00955274">
            <w:pPr>
              <w:jc w:val="center"/>
              <w:rPr>
                <w:rFonts w:ascii="Garamond" w:hAnsi="Garamond" w:cs="Calibri"/>
                <w:sz w:val="22"/>
                <w:szCs w:val="22"/>
              </w:rPr>
            </w:pPr>
            <w:r>
              <w:rPr>
                <w:rFonts w:ascii="Garamond" w:hAnsi="Garamond" w:cs="Calibri"/>
                <w:sz w:val="22"/>
                <w:szCs w:val="22"/>
              </w:rPr>
              <w:t>0.24</w:t>
            </w:r>
          </w:p>
        </w:tc>
      </w:tr>
      <w:tr w:rsidR="00955274"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tcPr>
          <w:p w14:paraId="09E9E5E4" w14:textId="563B5391"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3B696B04"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vAlign w:val="center"/>
          </w:tcPr>
          <w:p w14:paraId="4491D4EF" w14:textId="601C5EB0"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vAlign w:val="center"/>
          </w:tcPr>
          <w:p w14:paraId="29A2BC27" w14:textId="2EB13A75"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6318EA26" w14:textId="1F19752E"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vAlign w:val="center"/>
          </w:tcPr>
          <w:p w14:paraId="4DDBA6AB" w14:textId="7D2F6A99"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7E95D96A" w14:textId="13173A97"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55C2BBE8" w14:textId="1984B4C2"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2AAF8BA0" w14:textId="12491A5A"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vAlign w:val="center"/>
          </w:tcPr>
          <w:p w14:paraId="2B8C3286" w14:textId="0218F3AE"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3C7AF767" w14:textId="57841B52" w:rsidR="00955274" w:rsidRPr="00182591" w:rsidRDefault="00955274" w:rsidP="00955274">
            <w:pPr>
              <w:jc w:val="center"/>
              <w:rPr>
                <w:rFonts w:ascii="Garamond" w:hAnsi="Garamond" w:cs="Calibri"/>
                <w:sz w:val="22"/>
                <w:szCs w:val="22"/>
              </w:rPr>
            </w:pPr>
          </w:p>
        </w:tc>
      </w:tr>
      <w:tr w:rsidR="00955274"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tcPr>
          <w:p w14:paraId="323D2AA1" w14:textId="702D8FC9"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0C4C8F99"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vAlign w:val="center"/>
          </w:tcPr>
          <w:p w14:paraId="611CFD2F" w14:textId="58067F40"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vAlign w:val="bottom"/>
          </w:tcPr>
          <w:p w14:paraId="3029CF90" w14:textId="0607103C"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4F0C98D5" w14:textId="5FBD8E40"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vAlign w:val="center"/>
          </w:tcPr>
          <w:p w14:paraId="31501532" w14:textId="7BD2C431"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6849F5A1" w14:textId="0B7AA9DA"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786112DA" w14:textId="4C6CF833"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F1D2E94" w14:textId="6D82C282"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vAlign w:val="center"/>
          </w:tcPr>
          <w:p w14:paraId="5D90C77E" w14:textId="05CB90E8"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164223EA" w14:textId="3D01B6B8" w:rsidR="00955274" w:rsidRPr="00182591" w:rsidRDefault="00955274" w:rsidP="00955274">
            <w:pPr>
              <w:jc w:val="center"/>
              <w:rPr>
                <w:rFonts w:ascii="Garamond" w:hAnsi="Garamond" w:cs="Calibri"/>
                <w:sz w:val="22"/>
                <w:szCs w:val="22"/>
              </w:rPr>
            </w:pPr>
          </w:p>
        </w:tc>
      </w:tr>
      <w:tr w:rsidR="00955274"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tcPr>
          <w:p w14:paraId="7C3C6264" w14:textId="328E5DB9"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2FF7052D"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vAlign w:val="center"/>
          </w:tcPr>
          <w:p w14:paraId="56ADE827" w14:textId="18E54E3C"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vAlign w:val="bottom"/>
          </w:tcPr>
          <w:p w14:paraId="68B00911" w14:textId="24CAF352"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4458B667" w14:textId="1ECC75AB"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vAlign w:val="center"/>
          </w:tcPr>
          <w:p w14:paraId="1A5A7678" w14:textId="275FBC6D"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B7FA666" w14:textId="0602756E"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0B1F5181" w14:textId="71F2ADC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4B86690D" w14:textId="231EDC3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vAlign w:val="center"/>
          </w:tcPr>
          <w:p w14:paraId="7E78F17C" w14:textId="44704BF5"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00D5131E" w14:textId="1EF1FC7F" w:rsidR="00955274" w:rsidRPr="00182591" w:rsidRDefault="00955274" w:rsidP="00955274">
            <w:pPr>
              <w:jc w:val="center"/>
              <w:rPr>
                <w:rFonts w:ascii="Garamond" w:hAnsi="Garamond" w:cs="Calibri"/>
                <w:sz w:val="22"/>
                <w:szCs w:val="22"/>
              </w:rPr>
            </w:pPr>
          </w:p>
        </w:tc>
      </w:tr>
      <w:tr w:rsidR="00955274"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tcPr>
          <w:p w14:paraId="21A90315" w14:textId="04A600A8"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2455A4F5"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tcPr>
          <w:p w14:paraId="4138A0C3" w14:textId="1A1B4C95"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tcPr>
          <w:p w14:paraId="347C34C7" w14:textId="22CC7E70"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1C018B44" w14:textId="5DB924FA"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tcPr>
          <w:p w14:paraId="0248626F" w14:textId="27BB7661"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DF4EEAD" w14:textId="29F499C2"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28753F17" w14:textId="7AC9C76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502107A" w14:textId="0F16DA8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tcPr>
          <w:p w14:paraId="2B3ED7DC" w14:textId="2E084A4B"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4EBEDF6" w14:textId="1AAE5BE6" w:rsidR="00955274" w:rsidRPr="00182591" w:rsidRDefault="00955274" w:rsidP="00955274">
            <w:pPr>
              <w:jc w:val="center"/>
              <w:rPr>
                <w:rFonts w:ascii="Garamond" w:hAnsi="Garamond" w:cs="Calibri"/>
                <w:sz w:val="22"/>
                <w:szCs w:val="22"/>
              </w:rPr>
            </w:pP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2CBA9F1C"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lastRenderedPageBreak/>
        <w:t>Red</w:t>
      </w:r>
      <w:r w:rsidRPr="288EF480">
        <w:rPr>
          <w:rFonts w:ascii="Garamond" w:eastAsia="Garamond" w:hAnsi="Garamond" w:cs="Garamond"/>
          <w:color w:val="000000" w:themeColor="text1"/>
          <w:sz w:val="22"/>
          <w:szCs w:val="22"/>
        </w:rPr>
        <w:t xml:space="preserve"> data indicate</w:t>
      </w:r>
      <w:r w:rsidR="00D84444">
        <w:rPr>
          <w:rFonts w:ascii="Garamond" w:eastAsia="Garamond" w:hAnsi="Garamond" w:cs="Garamond"/>
          <w:color w:val="000000" w:themeColor="text1"/>
          <w:sz w:val="22"/>
          <w:szCs w:val="22"/>
        </w:rPr>
        <w:t>s</w:t>
      </w:r>
      <w:r w:rsidRPr="288EF480">
        <w:rPr>
          <w:rFonts w:ascii="Garamond" w:eastAsia="Garamond" w:hAnsi="Garamond" w:cs="Garamond"/>
          <w:color w:val="000000" w:themeColor="text1"/>
          <w:sz w:val="22"/>
          <w:szCs w:val="22"/>
        </w:rPr>
        <w:t xml:space="preserv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77777777"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14)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 xml:space="preserve">notes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4756DFF5" w14:textId="6F73E29A" w:rsidR="00046513" w:rsidRDefault="00FE61BA" w:rsidP="00B55F4B">
      <w:pPr>
        <w:ind w:left="450" w:right="36"/>
        <w:rPr>
          <w:rFonts w:ascii="Garamond" w:eastAsia="Garamond" w:hAnsi="Garamond" w:cs="Garamond"/>
          <w:sz w:val="22"/>
          <w:szCs w:val="22"/>
        </w:rPr>
      </w:pPr>
      <w:r w:rsidRPr="288EF480">
        <w:rPr>
          <w:rFonts w:ascii="Garamond" w:eastAsia="Garamond" w:hAnsi="Garamond" w:cs="Garamond"/>
          <w:sz w:val="22"/>
          <w:szCs w:val="22"/>
        </w:rPr>
        <w:t xml:space="preserve">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missing due to equipment or associated specific probes not being deployed, equipment failure, time of maintenance or calibration of equipment, or repair/replacement of a sampling station platform.  </w:t>
      </w:r>
      <w:r w:rsidR="004B2A17" w:rsidRPr="288EF480">
        <w:rPr>
          <w:rFonts w:ascii="Garamond" w:eastAsia="Garamond" w:hAnsi="Garamond" w:cs="Garamond"/>
          <w:sz w:val="22"/>
          <w:szCs w:val="22"/>
        </w:rPr>
        <w:t xml:space="preserve">Any NANs in the dataset stand for “not a number” and are the result of low power, disconnected wires, or out of range readings.  </w:t>
      </w:r>
      <w:r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w:t>
      </w:r>
      <w:proofErr w:type="gramStart"/>
      <w:r w:rsidR="00531A33" w:rsidRPr="288EF480">
        <w:rPr>
          <w:rFonts w:ascii="Garamond" w:eastAsia="Garamond" w:hAnsi="Garamond" w:cs="Garamond"/>
          <w:sz w:val="22"/>
          <w:szCs w:val="22"/>
        </w:rPr>
        <w:t>Dates</w:t>
      </w:r>
      <w:proofErr w:type="gramEnd"/>
      <w:r w:rsidR="00531A33" w:rsidRPr="288EF480">
        <w:rPr>
          <w:rFonts w:ascii="Garamond" w:eastAsia="Garamond" w:hAnsi="Garamond" w:cs="Garamond"/>
          <w:sz w:val="22"/>
          <w:szCs w:val="22"/>
        </w:rPr>
        <w:t xml:space="preserve"> displayed below represent the duration of the deployment. Suspect, rejected, and missing data are all grouped under the deployment dates. </w:t>
      </w: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3153802D"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See Metadata “CSM” “GSM” Notes/Comments from Data Files</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4135481D"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288EF480">
        <w:rPr>
          <w:rFonts w:ascii="Garamond" w:eastAsia="Garamond" w:hAnsi="Garamond" w:cs="Garamond"/>
          <w:sz w:val="22"/>
          <w:szCs w:val="22"/>
        </w:rPr>
        <w:t>sondes</w:t>
      </w:r>
      <w:proofErr w:type="gramEnd"/>
      <w:r w:rsidRPr="288EF480">
        <w:rPr>
          <w:rFonts w:ascii="Garamond" w:eastAsia="Garamond" w:hAnsi="Garamond" w:cs="Garamond"/>
          <w:sz w:val="22"/>
          <w:szCs w:val="22"/>
        </w:rPr>
        <w:t>.</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423BE880"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#3</w:t>
      </w:r>
      <w:r w:rsidRPr="288EF480">
        <w:rPr>
          <w:rFonts w:ascii="Garamond" w:eastAsia="Garamond" w:hAnsi="Garamond" w:cs="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288EF480">
        <w:rPr>
          <w:rFonts w:ascii="Garamond" w:eastAsia="Garamond" w:hAnsi="Garamond" w:cs="Garamond"/>
          <w:sz w:val="22"/>
          <w:szCs w:val="22"/>
        </w:rPr>
        <w:t>data, but</w:t>
      </w:r>
      <w:proofErr w:type="gramEnd"/>
      <w:r w:rsidRPr="288EF480">
        <w:rPr>
          <w:rFonts w:ascii="Garamond" w:eastAsia="Garamond" w:hAnsi="Garamond" w:cs="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xml:space="preserve">: Obvious outliers, data associated with probe malfunction, and/or calibration (both pre and post) problems are rejected as specified below. For more details about </w:t>
      </w:r>
      <w:proofErr w:type="gramStart"/>
      <w:r w:rsidRPr="288EF480">
        <w:rPr>
          <w:rFonts w:ascii="Garamond" w:eastAsia="Garamond" w:hAnsi="Garamond" w:cs="Garamond"/>
          <w:sz w:val="22"/>
          <w:szCs w:val="22"/>
        </w:rPr>
        <w:t>rejected</w:t>
      </w:r>
      <w:proofErr w:type="gramEnd"/>
      <w:r w:rsidRPr="288EF480">
        <w:rPr>
          <w:rFonts w:ascii="Garamond" w:eastAsia="Garamond" w:hAnsi="Garamond" w:cs="Garamond"/>
          <w:sz w:val="22"/>
          <w:szCs w:val="22"/>
        </w:rPr>
        <w:t xml:space="preserve">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13F00C2"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56B26B00" w14:textId="15D331FD" w:rsidR="00610150" w:rsidRPr="00AB6065" w:rsidRDefault="7A5E5EDF" w:rsidP="00AB6065">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w:t>
      </w:r>
      <w:r w:rsidR="00815B52">
        <w:rPr>
          <w:rFonts w:ascii="Garamond" w:eastAsia="Garamond" w:hAnsi="Garamond" w:cs="Garamond"/>
          <w:b/>
          <w:bCs/>
          <w:sz w:val="22"/>
          <w:szCs w:val="22"/>
        </w:rPr>
        <w:t>5</w:t>
      </w:r>
    </w:p>
    <w:p w14:paraId="28C19FFC" w14:textId="18FEB9E0" w:rsidR="00C024B4" w:rsidRDefault="00815B52" w:rsidP="00815B52">
      <w:pPr>
        <w:pStyle w:val="ListParagraph"/>
        <w:numPr>
          <w:ilvl w:val="0"/>
          <w:numId w:val="29"/>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01/01 00:00 – 01/24 14:30</w:t>
      </w:r>
    </w:p>
    <w:p w14:paraId="68E78B35" w14:textId="10910869" w:rsidR="00AB6065" w:rsidRDefault="00AB6065"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Turbidity data 01/24 15:30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t>
      </w:r>
      <w:proofErr w:type="gramStart"/>
      <w:r>
        <w:rPr>
          <w:rFonts w:ascii="Garamond" w:eastAsia="Garamond" w:hAnsi="Garamond" w:cs="Garamond"/>
          <w:sz w:val="22"/>
          <w:szCs w:val="22"/>
        </w:rPr>
        <w:t>wiper</w:t>
      </w:r>
      <w:proofErr w:type="gramEnd"/>
      <w:r>
        <w:rPr>
          <w:rFonts w:ascii="Garamond" w:eastAsia="Garamond" w:hAnsi="Garamond" w:cs="Garamond"/>
          <w:sz w:val="22"/>
          <w:szCs w:val="22"/>
        </w:rPr>
        <w:t xml:space="preserve"> brush fell off</w:t>
      </w:r>
    </w:p>
    <w:p w14:paraId="1DCAFE21" w14:textId="6A913819" w:rsidR="00AB6065" w:rsidRPr="00AB6065" w:rsidRDefault="008578BA"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Conductivity data 01/24 14:45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w:t>
      </w:r>
      <w:proofErr w:type="gramStart"/>
      <w:r>
        <w:rPr>
          <w:rFonts w:ascii="Garamond" w:eastAsia="Garamond" w:hAnsi="Garamond" w:cs="Garamond"/>
          <w:sz w:val="22"/>
          <w:szCs w:val="22"/>
        </w:rPr>
        <w:t>conditions</w:t>
      </w:r>
      <w:proofErr w:type="gramEnd"/>
      <w:r>
        <w:rPr>
          <w:rFonts w:ascii="Garamond" w:eastAsia="Garamond" w:hAnsi="Garamond" w:cs="Garamond"/>
          <w:sz w:val="22"/>
          <w:szCs w:val="22"/>
        </w:rPr>
        <w:t xml:space="preserve"> and no other data impacted</w:t>
      </w:r>
    </w:p>
    <w:p w14:paraId="1A1C7EFE" w14:textId="77777777" w:rsidR="00815B52" w:rsidRDefault="00815B52" w:rsidP="00815B52">
      <w:pPr>
        <w:ind w:right="36"/>
        <w:rPr>
          <w:rFonts w:ascii="Garamond" w:eastAsia="Garamond" w:hAnsi="Garamond" w:cs="Garamond"/>
          <w:sz w:val="22"/>
          <w:szCs w:val="22"/>
        </w:rPr>
      </w:pPr>
    </w:p>
    <w:p w14:paraId="33706636" w14:textId="44F6C6F9"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February 1-28, 2025</w:t>
      </w:r>
    </w:p>
    <w:p w14:paraId="5021C420" w14:textId="348794C8" w:rsidR="00815B52" w:rsidRDefault="00815B52"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02/2</w:t>
      </w:r>
      <w:r w:rsidR="00066F6A">
        <w:rPr>
          <w:rFonts w:ascii="Garamond" w:eastAsia="Garamond" w:hAnsi="Garamond" w:cs="Garamond"/>
          <w:sz w:val="22"/>
          <w:szCs w:val="22"/>
        </w:rPr>
        <w:t>5</w:t>
      </w:r>
      <w:r w:rsidR="00AC68DC">
        <w:rPr>
          <w:rFonts w:ascii="Garamond" w:eastAsia="Garamond" w:hAnsi="Garamond" w:cs="Garamond"/>
          <w:sz w:val="22"/>
          <w:szCs w:val="22"/>
        </w:rPr>
        <w:t xml:space="preserve"> 00:00 – 02/28 23:45</w:t>
      </w:r>
    </w:p>
    <w:p w14:paraId="7D2A9FE2" w14:textId="12DFC120" w:rsidR="00C560E5" w:rsidRDefault="00C560E5"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Wind and rain events may have contributed to increased turbidity during February and March. </w:t>
      </w:r>
    </w:p>
    <w:p w14:paraId="536B875F" w14:textId="5D40319E" w:rsidR="00AB6065" w:rsidRDefault="00AB6065" w:rsidP="00AB6065">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Suspect Turbidity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t>
      </w:r>
      <w:proofErr w:type="gramStart"/>
      <w:r>
        <w:rPr>
          <w:rFonts w:ascii="Garamond" w:eastAsia="Garamond" w:hAnsi="Garamond" w:cs="Garamond"/>
          <w:sz w:val="22"/>
          <w:szCs w:val="22"/>
        </w:rPr>
        <w:t>wiper</w:t>
      </w:r>
      <w:proofErr w:type="gramEnd"/>
      <w:r>
        <w:rPr>
          <w:rFonts w:ascii="Garamond" w:eastAsia="Garamond" w:hAnsi="Garamond" w:cs="Garamond"/>
          <w:sz w:val="22"/>
          <w:szCs w:val="22"/>
        </w:rPr>
        <w:t xml:space="preserve"> brush fell off</w:t>
      </w:r>
    </w:p>
    <w:p w14:paraId="48BD2E9E" w14:textId="00ED6B54" w:rsidR="008578BA" w:rsidRPr="008578BA" w:rsidRDefault="008578BA" w:rsidP="008578BA">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Suspect Conductivity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w:t>
      </w:r>
      <w:proofErr w:type="gramStart"/>
      <w:r>
        <w:rPr>
          <w:rFonts w:ascii="Garamond" w:eastAsia="Garamond" w:hAnsi="Garamond" w:cs="Garamond"/>
          <w:sz w:val="22"/>
          <w:szCs w:val="22"/>
        </w:rPr>
        <w:t>conditions</w:t>
      </w:r>
      <w:proofErr w:type="gramEnd"/>
      <w:r>
        <w:rPr>
          <w:rFonts w:ascii="Garamond" w:eastAsia="Garamond" w:hAnsi="Garamond" w:cs="Garamond"/>
          <w:sz w:val="22"/>
          <w:szCs w:val="22"/>
        </w:rPr>
        <w:t xml:space="preserve"> and no other data impacted</w:t>
      </w:r>
    </w:p>
    <w:p w14:paraId="532BD3DC" w14:textId="77777777" w:rsidR="00AB6065" w:rsidRDefault="00AB6065" w:rsidP="00AB6065">
      <w:pPr>
        <w:pStyle w:val="ListParagraph"/>
        <w:ind w:right="36"/>
        <w:rPr>
          <w:rFonts w:ascii="Garamond" w:eastAsia="Garamond" w:hAnsi="Garamond" w:cs="Garamond"/>
          <w:sz w:val="22"/>
          <w:szCs w:val="22"/>
        </w:rPr>
      </w:pPr>
    </w:p>
    <w:p w14:paraId="287DDD3B" w14:textId="77777777" w:rsidR="00815B52" w:rsidRDefault="00815B52" w:rsidP="00815B52">
      <w:pPr>
        <w:ind w:right="36"/>
        <w:rPr>
          <w:rFonts w:ascii="Garamond" w:eastAsia="Garamond" w:hAnsi="Garamond" w:cs="Garamond"/>
          <w:sz w:val="22"/>
          <w:szCs w:val="22"/>
        </w:rPr>
      </w:pPr>
    </w:p>
    <w:p w14:paraId="4757EB47" w14:textId="6B260D5D"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March 1-31, 2025</w:t>
      </w:r>
    </w:p>
    <w:p w14:paraId="5B260F50" w14:textId="7CB97150" w:rsidR="00815B52" w:rsidRDefault="00815B52" w:rsidP="00815B52">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03/01 00:00 – 03/31 23:45</w:t>
      </w:r>
    </w:p>
    <w:p w14:paraId="4A83BE82" w14:textId="37062144" w:rsidR="00AB6065" w:rsidRDefault="00AB6065" w:rsidP="00815B52">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 xml:space="preserve">Suspect Turbidity data 03/01 00:00 – 03/30 00:30;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t>
      </w:r>
      <w:proofErr w:type="gramStart"/>
      <w:r>
        <w:rPr>
          <w:rFonts w:ascii="Garamond" w:eastAsia="Garamond" w:hAnsi="Garamond" w:cs="Garamond"/>
          <w:sz w:val="22"/>
          <w:szCs w:val="22"/>
        </w:rPr>
        <w:t>wiper</w:t>
      </w:r>
      <w:proofErr w:type="gramEnd"/>
      <w:r>
        <w:rPr>
          <w:rFonts w:ascii="Garamond" w:eastAsia="Garamond" w:hAnsi="Garamond" w:cs="Garamond"/>
          <w:sz w:val="22"/>
          <w:szCs w:val="22"/>
        </w:rPr>
        <w:t xml:space="preserve"> brush fell off</w:t>
      </w:r>
    </w:p>
    <w:p w14:paraId="4235060C" w14:textId="4C77A791" w:rsidR="00AB6065" w:rsidRDefault="00AB6065" w:rsidP="00AB6065">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 xml:space="preserve">Reject Turbidity data 03/30 00:45 – 03/31 23:45; </w:t>
      </w:r>
      <w:r w:rsidRPr="000E0AB6">
        <w:rPr>
          <w:rFonts w:ascii="Garamond" w:eastAsia="Garamond" w:hAnsi="Garamond" w:cs="Garamond"/>
          <w:sz w:val="22"/>
          <w:szCs w:val="22"/>
        </w:rPr>
        <w:t xml:space="preserve">sensor failed post </w:t>
      </w:r>
      <w:proofErr w:type="spellStart"/>
      <w:r w:rsidRPr="000E0AB6">
        <w:rPr>
          <w:rFonts w:ascii="Garamond" w:eastAsia="Garamond" w:hAnsi="Garamond" w:cs="Garamond"/>
          <w:sz w:val="22"/>
          <w:szCs w:val="22"/>
        </w:rPr>
        <w:t>cal</w:t>
      </w:r>
      <w:proofErr w:type="spellEnd"/>
      <w:r w:rsidRPr="000E0AB6">
        <w:rPr>
          <w:rFonts w:ascii="Garamond" w:eastAsia="Garamond" w:hAnsi="Garamond" w:cs="Garamond"/>
          <w:sz w:val="22"/>
          <w:szCs w:val="22"/>
        </w:rPr>
        <w:t xml:space="preserve"> checks</w:t>
      </w:r>
      <w:r>
        <w:rPr>
          <w:rFonts w:ascii="Garamond" w:eastAsia="Garamond" w:hAnsi="Garamond" w:cs="Garamond"/>
          <w:sz w:val="22"/>
          <w:szCs w:val="22"/>
        </w:rPr>
        <w:t xml:space="preserve"> due to wiper brush falling off causing biofouling to accumulate on sensor face. Sensor drift occurred</w:t>
      </w:r>
    </w:p>
    <w:p w14:paraId="46BBFF2E" w14:textId="7DA17AE3" w:rsidR="008578BA" w:rsidRPr="008578BA" w:rsidRDefault="008578BA" w:rsidP="008578BA">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 xml:space="preserve">Suspect Conductivity data 03/01 00:00 – 03/31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w:t>
      </w:r>
      <w:proofErr w:type="gramStart"/>
      <w:r>
        <w:rPr>
          <w:rFonts w:ascii="Garamond" w:eastAsia="Garamond" w:hAnsi="Garamond" w:cs="Garamond"/>
          <w:sz w:val="22"/>
          <w:szCs w:val="22"/>
        </w:rPr>
        <w:t>conditions</w:t>
      </w:r>
      <w:proofErr w:type="gramEnd"/>
      <w:r>
        <w:rPr>
          <w:rFonts w:ascii="Garamond" w:eastAsia="Garamond" w:hAnsi="Garamond" w:cs="Garamond"/>
          <w:sz w:val="22"/>
          <w:szCs w:val="22"/>
        </w:rPr>
        <w:t xml:space="preserve"> and no other data impacted</w:t>
      </w:r>
    </w:p>
    <w:p w14:paraId="6B701AAB" w14:textId="77777777" w:rsidR="008578BA" w:rsidRPr="00AB6065" w:rsidRDefault="008578BA" w:rsidP="008578BA">
      <w:pPr>
        <w:pStyle w:val="ListParagraph"/>
        <w:ind w:right="36"/>
        <w:rPr>
          <w:rFonts w:ascii="Garamond" w:eastAsia="Garamond" w:hAnsi="Garamond" w:cs="Garamond"/>
          <w:sz w:val="22"/>
          <w:szCs w:val="22"/>
        </w:rPr>
      </w:pPr>
    </w:p>
    <w:p w14:paraId="463C0385" w14:textId="77777777" w:rsidR="00BD09F5" w:rsidRDefault="00BD09F5" w:rsidP="00BD09F5">
      <w:pPr>
        <w:ind w:right="36"/>
        <w:rPr>
          <w:rFonts w:ascii="Garamond" w:eastAsia="Garamond" w:hAnsi="Garamond" w:cs="Garamond"/>
          <w:sz w:val="22"/>
          <w:szCs w:val="22"/>
        </w:rPr>
      </w:pPr>
    </w:p>
    <w:p w14:paraId="16C5BCA7" w14:textId="6ADB1EB6"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April 1-30, 2025</w:t>
      </w:r>
    </w:p>
    <w:p w14:paraId="16BCA162" w14:textId="77777777" w:rsidR="00066F6A" w:rsidRDefault="000E0AB6" w:rsidP="00EF64E3">
      <w:pPr>
        <w:pStyle w:val="ListParagraph"/>
        <w:numPr>
          <w:ilvl w:val="0"/>
          <w:numId w:val="31"/>
        </w:numPr>
        <w:ind w:right="36"/>
        <w:rPr>
          <w:rFonts w:ascii="Garamond" w:eastAsia="Garamond" w:hAnsi="Garamond" w:cs="Garamond"/>
          <w:sz w:val="22"/>
          <w:szCs w:val="22"/>
        </w:rPr>
      </w:pPr>
      <w:r w:rsidRPr="000E0AB6">
        <w:rPr>
          <w:rFonts w:ascii="Garamond" w:eastAsia="Garamond" w:hAnsi="Garamond" w:cs="Garamond"/>
          <w:sz w:val="22"/>
          <w:szCs w:val="22"/>
        </w:rPr>
        <w:t xml:space="preserve">Reject Turbidity data 04/01 00:00 – 04/08 10:00; sensor failed post </w:t>
      </w:r>
      <w:proofErr w:type="spellStart"/>
      <w:r w:rsidRPr="000E0AB6">
        <w:rPr>
          <w:rFonts w:ascii="Garamond" w:eastAsia="Garamond" w:hAnsi="Garamond" w:cs="Garamond"/>
          <w:sz w:val="22"/>
          <w:szCs w:val="22"/>
        </w:rPr>
        <w:t>cal</w:t>
      </w:r>
      <w:proofErr w:type="spellEnd"/>
      <w:r w:rsidRPr="000E0AB6">
        <w:rPr>
          <w:rFonts w:ascii="Garamond" w:eastAsia="Garamond" w:hAnsi="Garamond" w:cs="Garamond"/>
          <w:sz w:val="22"/>
          <w:szCs w:val="22"/>
        </w:rPr>
        <w:t xml:space="preserve"> checks</w:t>
      </w:r>
      <w:r>
        <w:rPr>
          <w:rFonts w:ascii="Garamond" w:eastAsia="Garamond" w:hAnsi="Garamond" w:cs="Garamond"/>
          <w:sz w:val="22"/>
          <w:szCs w:val="22"/>
        </w:rPr>
        <w:t xml:space="preserve"> due to wiper brush falling off causing biofouling to accumulate on sensor face. Sensor drift </w:t>
      </w:r>
      <w:r w:rsidR="00AC68DC">
        <w:rPr>
          <w:rFonts w:ascii="Garamond" w:eastAsia="Garamond" w:hAnsi="Garamond" w:cs="Garamond"/>
          <w:sz w:val="22"/>
          <w:szCs w:val="22"/>
        </w:rPr>
        <w:t>occurred</w:t>
      </w:r>
    </w:p>
    <w:p w14:paraId="7901C309" w14:textId="369C35DA" w:rsidR="00BD09F5" w:rsidRDefault="00066F6A" w:rsidP="00EF64E3">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Sonde deployed longer than 30 days 04/01 00:00 – 04/08 10:00</w:t>
      </w:r>
    </w:p>
    <w:p w14:paraId="3AED536E" w14:textId="0550F767" w:rsidR="00E95C01" w:rsidRPr="008578BA" w:rsidRDefault="00E95C01" w:rsidP="00E95C01">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Suspect Conductivity data 0</w:t>
      </w:r>
      <w:r>
        <w:rPr>
          <w:rFonts w:ascii="Garamond" w:eastAsia="Garamond" w:hAnsi="Garamond" w:cs="Garamond"/>
          <w:sz w:val="22"/>
          <w:szCs w:val="22"/>
        </w:rPr>
        <w:t>4</w:t>
      </w:r>
      <w:r>
        <w:rPr>
          <w:rFonts w:ascii="Garamond" w:eastAsia="Garamond" w:hAnsi="Garamond" w:cs="Garamond"/>
          <w:sz w:val="22"/>
          <w:szCs w:val="22"/>
        </w:rPr>
        <w:t>/01 00:00 – 0/</w:t>
      </w:r>
      <w:r>
        <w:rPr>
          <w:rFonts w:ascii="Garamond" w:eastAsia="Garamond" w:hAnsi="Garamond" w:cs="Garamond"/>
          <w:sz w:val="22"/>
          <w:szCs w:val="22"/>
        </w:rPr>
        <w:t>08 10:00</w:t>
      </w:r>
      <w:r>
        <w:rPr>
          <w:rFonts w:ascii="Garamond" w:eastAsia="Garamond" w:hAnsi="Garamond" w:cs="Garamond"/>
          <w:sz w:val="22"/>
          <w:szCs w:val="22"/>
        </w:rPr>
        <w:t xml:space="preserve">;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w:t>
      </w:r>
      <w:proofErr w:type="gramStart"/>
      <w:r>
        <w:rPr>
          <w:rFonts w:ascii="Garamond" w:eastAsia="Garamond" w:hAnsi="Garamond" w:cs="Garamond"/>
          <w:sz w:val="22"/>
          <w:szCs w:val="22"/>
        </w:rPr>
        <w:t>conditions</w:t>
      </w:r>
      <w:proofErr w:type="gramEnd"/>
      <w:r>
        <w:rPr>
          <w:rFonts w:ascii="Garamond" w:eastAsia="Garamond" w:hAnsi="Garamond" w:cs="Garamond"/>
          <w:sz w:val="22"/>
          <w:szCs w:val="22"/>
        </w:rPr>
        <w:t xml:space="preserve"> and no other data impacted</w:t>
      </w:r>
    </w:p>
    <w:p w14:paraId="1C69F8C6" w14:textId="77777777" w:rsidR="000E0AB6" w:rsidRDefault="000E0AB6" w:rsidP="000E0AB6">
      <w:pPr>
        <w:ind w:right="36"/>
        <w:rPr>
          <w:rFonts w:ascii="Garamond" w:eastAsia="Garamond" w:hAnsi="Garamond" w:cs="Garamond"/>
          <w:sz w:val="22"/>
          <w:szCs w:val="22"/>
        </w:rPr>
      </w:pPr>
    </w:p>
    <w:p w14:paraId="4E374630" w14:textId="77777777" w:rsidR="000E0AB6" w:rsidRPr="000E0AB6" w:rsidRDefault="000E0AB6" w:rsidP="000E0AB6">
      <w:pPr>
        <w:ind w:right="36"/>
        <w:rPr>
          <w:rFonts w:ascii="Garamond" w:eastAsia="Garamond" w:hAnsi="Garamond" w:cs="Garamond"/>
          <w:sz w:val="22"/>
          <w:szCs w:val="22"/>
        </w:rPr>
      </w:pPr>
    </w:p>
    <w:p w14:paraId="55888AEC" w14:textId="341F6F01"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May 1-31, 2025</w:t>
      </w:r>
    </w:p>
    <w:p w14:paraId="6F8882C9" w14:textId="43E10659" w:rsidR="00BD09F5" w:rsidRDefault="00BD09F5" w:rsidP="00BD09F5">
      <w:pPr>
        <w:pStyle w:val="ListParagraph"/>
        <w:numPr>
          <w:ilvl w:val="0"/>
          <w:numId w:val="32"/>
        </w:numPr>
        <w:ind w:right="36"/>
        <w:rPr>
          <w:rFonts w:ascii="Garamond" w:eastAsia="Garamond" w:hAnsi="Garamond" w:cs="Garamond"/>
          <w:sz w:val="22"/>
          <w:szCs w:val="22"/>
        </w:rPr>
      </w:pPr>
      <w:r>
        <w:rPr>
          <w:rFonts w:ascii="Garamond" w:eastAsia="Garamond" w:hAnsi="Garamond" w:cs="Garamond"/>
          <w:sz w:val="22"/>
          <w:szCs w:val="22"/>
        </w:rPr>
        <w:t>Suspect Depth and Dissolved Oxygen data 05/29 06:30 – 05/31 23:45; sonde housing slipped during deployment. Data collected at wrong depth. Other parameters do not appear to be affected.</w:t>
      </w:r>
    </w:p>
    <w:p w14:paraId="31C2B669" w14:textId="77777777" w:rsidR="00BD09F5" w:rsidRPr="00BD09F5" w:rsidRDefault="00BD09F5" w:rsidP="00BD09F5">
      <w:pPr>
        <w:ind w:right="36"/>
        <w:rPr>
          <w:rFonts w:ascii="Garamond" w:eastAsia="Garamond" w:hAnsi="Garamond" w:cs="Garamond"/>
          <w:sz w:val="22"/>
          <w:szCs w:val="22"/>
        </w:rPr>
      </w:pPr>
    </w:p>
    <w:p w14:paraId="5559EECA" w14:textId="6C75045C"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June 1-30, 2025</w:t>
      </w:r>
    </w:p>
    <w:p w14:paraId="70D86AED" w14:textId="3C330599" w:rsidR="00BD09F5"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Suspect Depth and Dissolved Oxygen data 06/01 00:00 – 06/04 09:30; sonde housing slipped during deployment. Data collected at wrong depth. Other parameters do not appear to be affected.</w:t>
      </w:r>
    </w:p>
    <w:p w14:paraId="6EFC0933" w14:textId="5BCE063B" w:rsidR="00F049D2"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housing was adjusted back to normal height on 06/04</w:t>
      </w:r>
    </w:p>
    <w:p w14:paraId="55ED7564" w14:textId="15D9D4C6" w:rsidR="00F049D2" w:rsidRDefault="00AC68DC"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F049D2">
        <w:rPr>
          <w:rFonts w:ascii="Garamond" w:eastAsia="Garamond" w:hAnsi="Garamond" w:cs="Garamond"/>
          <w:sz w:val="22"/>
          <w:szCs w:val="22"/>
        </w:rPr>
        <w:t xml:space="preserve"> 06/05 00:00 – 06/30 </w:t>
      </w:r>
      <w:proofErr w:type="gramStart"/>
      <w:r w:rsidR="00F049D2">
        <w:rPr>
          <w:rFonts w:ascii="Garamond" w:eastAsia="Garamond" w:hAnsi="Garamond" w:cs="Garamond"/>
          <w:sz w:val="22"/>
          <w:szCs w:val="22"/>
        </w:rPr>
        <w:t>23:45;</w:t>
      </w:r>
      <w:proofErr w:type="gramEnd"/>
      <w:r w:rsidR="00F049D2">
        <w:rPr>
          <w:rFonts w:ascii="Garamond" w:eastAsia="Garamond" w:hAnsi="Garamond" w:cs="Garamond"/>
          <w:sz w:val="22"/>
          <w:szCs w:val="22"/>
        </w:rPr>
        <w:t xml:space="preserve"> secondary sonde at YSI for maintenance. Data </w:t>
      </w:r>
      <w:proofErr w:type="gramStart"/>
      <w:r w:rsidR="00F049D2">
        <w:rPr>
          <w:rFonts w:ascii="Garamond" w:eastAsia="Garamond" w:hAnsi="Garamond" w:cs="Garamond"/>
          <w:sz w:val="22"/>
          <w:szCs w:val="22"/>
        </w:rPr>
        <w:t>do</w:t>
      </w:r>
      <w:proofErr w:type="gramEnd"/>
      <w:r w:rsidR="00F049D2">
        <w:rPr>
          <w:rFonts w:ascii="Garamond" w:eastAsia="Garamond" w:hAnsi="Garamond" w:cs="Garamond"/>
          <w:sz w:val="22"/>
          <w:szCs w:val="22"/>
        </w:rPr>
        <w:t xml:space="preserve"> not appear to be impacted</w:t>
      </w:r>
    </w:p>
    <w:p w14:paraId="1675ED34" w14:textId="7C55F8D0" w:rsidR="00610150" w:rsidRDefault="00610150"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 xml:space="preserve">Suspect Dissolved Oxygen 06/04 10:00 – 06/30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Sensor face covered in biofouling; however, data through June do not appear to be impacted as biofouling more than likely accumulated later in the deployment </w:t>
      </w:r>
    </w:p>
    <w:p w14:paraId="6162B6BF" w14:textId="77777777" w:rsidR="00F049D2" w:rsidRDefault="00F049D2" w:rsidP="00F049D2">
      <w:pPr>
        <w:ind w:right="36"/>
        <w:rPr>
          <w:rFonts w:ascii="Garamond" w:eastAsia="Garamond" w:hAnsi="Garamond" w:cs="Garamond"/>
          <w:sz w:val="22"/>
          <w:szCs w:val="22"/>
        </w:rPr>
      </w:pPr>
    </w:p>
    <w:p w14:paraId="52442462" w14:textId="77777777" w:rsidR="00F049D2" w:rsidRPr="00F049D2" w:rsidRDefault="00F049D2" w:rsidP="00F049D2">
      <w:pPr>
        <w:ind w:right="36"/>
        <w:rPr>
          <w:rFonts w:ascii="Garamond" w:eastAsia="Garamond" w:hAnsi="Garamond" w:cs="Garamond"/>
          <w:sz w:val="22"/>
          <w:szCs w:val="22"/>
        </w:rPr>
      </w:pPr>
    </w:p>
    <w:p w14:paraId="72384255" w14:textId="77777777" w:rsidR="00F049D2" w:rsidRPr="00BD09F5" w:rsidRDefault="00F049D2" w:rsidP="00F049D2">
      <w:pPr>
        <w:pStyle w:val="ListParagraph"/>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E4198"/>
    <w:multiLevelType w:val="hybridMultilevel"/>
    <w:tmpl w:val="69D0F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77638A3"/>
    <w:multiLevelType w:val="hybridMultilevel"/>
    <w:tmpl w:val="381E5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9449F0"/>
    <w:multiLevelType w:val="hybridMultilevel"/>
    <w:tmpl w:val="1CDA3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F76E8"/>
    <w:multiLevelType w:val="hybridMultilevel"/>
    <w:tmpl w:val="9B48B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E2400"/>
    <w:multiLevelType w:val="hybridMultilevel"/>
    <w:tmpl w:val="7B3E7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80864"/>
    <w:multiLevelType w:val="hybridMultilevel"/>
    <w:tmpl w:val="9B26A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833ACF"/>
    <w:multiLevelType w:val="hybridMultilevel"/>
    <w:tmpl w:val="9B26A1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CD1F1E"/>
    <w:multiLevelType w:val="hybridMultilevel"/>
    <w:tmpl w:val="D4BA6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C11562"/>
    <w:multiLevelType w:val="hybridMultilevel"/>
    <w:tmpl w:val="26B2D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392A6D"/>
    <w:multiLevelType w:val="hybridMultilevel"/>
    <w:tmpl w:val="94B0A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6"/>
  </w:num>
  <w:num w:numId="2" w16cid:durableId="1452821486">
    <w:abstractNumId w:val="16"/>
  </w:num>
  <w:num w:numId="3" w16cid:durableId="753010496">
    <w:abstractNumId w:val="2"/>
  </w:num>
  <w:num w:numId="4" w16cid:durableId="1599217240">
    <w:abstractNumId w:val="17"/>
  </w:num>
  <w:num w:numId="5" w16cid:durableId="1123227405">
    <w:abstractNumId w:val="27"/>
  </w:num>
  <w:num w:numId="6" w16cid:durableId="239097098">
    <w:abstractNumId w:val="34"/>
  </w:num>
  <w:num w:numId="7" w16cid:durableId="790322799">
    <w:abstractNumId w:val="31"/>
  </w:num>
  <w:num w:numId="8" w16cid:durableId="301621575">
    <w:abstractNumId w:val="19"/>
  </w:num>
  <w:num w:numId="9" w16cid:durableId="535628374">
    <w:abstractNumId w:val="28"/>
  </w:num>
  <w:num w:numId="10" w16cid:durableId="886722940">
    <w:abstractNumId w:val="14"/>
  </w:num>
  <w:num w:numId="11" w16cid:durableId="1411007336">
    <w:abstractNumId w:val="24"/>
  </w:num>
  <w:num w:numId="12" w16cid:durableId="1433084978">
    <w:abstractNumId w:val="0"/>
  </w:num>
  <w:num w:numId="13" w16cid:durableId="678390344">
    <w:abstractNumId w:val="3"/>
  </w:num>
  <w:num w:numId="14" w16cid:durableId="1421484752">
    <w:abstractNumId w:val="1"/>
  </w:num>
  <w:num w:numId="15" w16cid:durableId="2083137441">
    <w:abstractNumId w:val="30"/>
  </w:num>
  <w:num w:numId="16" w16cid:durableId="937713662">
    <w:abstractNumId w:val="26"/>
  </w:num>
  <w:num w:numId="17" w16cid:durableId="1550998047">
    <w:abstractNumId w:val="10"/>
  </w:num>
  <w:num w:numId="18" w16cid:durableId="950088591">
    <w:abstractNumId w:val="21"/>
  </w:num>
  <w:num w:numId="19" w16cid:durableId="1908569742">
    <w:abstractNumId w:val="32"/>
  </w:num>
  <w:num w:numId="20" w16cid:durableId="1997412452">
    <w:abstractNumId w:val="11"/>
  </w:num>
  <w:num w:numId="21" w16cid:durableId="291208630">
    <w:abstractNumId w:val="4"/>
  </w:num>
  <w:num w:numId="22" w16cid:durableId="1944416316">
    <w:abstractNumId w:val="23"/>
  </w:num>
  <w:num w:numId="23" w16cid:durableId="1997300351">
    <w:abstractNumId w:val="25"/>
  </w:num>
  <w:num w:numId="24" w16cid:durableId="1385981061">
    <w:abstractNumId w:val="12"/>
  </w:num>
  <w:num w:numId="25" w16cid:durableId="10031456">
    <w:abstractNumId w:val="22"/>
  </w:num>
  <w:num w:numId="26" w16cid:durableId="1894583398">
    <w:abstractNumId w:val="20"/>
  </w:num>
  <w:num w:numId="27" w16cid:durableId="160118635">
    <w:abstractNumId w:val="13"/>
  </w:num>
  <w:num w:numId="28" w16cid:durableId="660431114">
    <w:abstractNumId w:val="29"/>
  </w:num>
  <w:num w:numId="29" w16cid:durableId="1261333412">
    <w:abstractNumId w:val="9"/>
  </w:num>
  <w:num w:numId="30" w16cid:durableId="1307198522">
    <w:abstractNumId w:val="5"/>
  </w:num>
  <w:num w:numId="31" w16cid:durableId="428164664">
    <w:abstractNumId w:val="8"/>
  </w:num>
  <w:num w:numId="32" w16cid:durableId="453405166">
    <w:abstractNumId w:val="7"/>
  </w:num>
  <w:num w:numId="33" w16cid:durableId="1904245716">
    <w:abstractNumId w:val="33"/>
  </w:num>
  <w:num w:numId="34" w16cid:durableId="1617714387">
    <w:abstractNumId w:val="15"/>
  </w:num>
  <w:num w:numId="35" w16cid:durableId="145058960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6F6A"/>
    <w:rsid w:val="0006701A"/>
    <w:rsid w:val="00076356"/>
    <w:rsid w:val="000832B8"/>
    <w:rsid w:val="000C04A3"/>
    <w:rsid w:val="000C62F0"/>
    <w:rsid w:val="000D26B3"/>
    <w:rsid w:val="000E0AB6"/>
    <w:rsid w:val="000E2F2C"/>
    <w:rsid w:val="000F0D8C"/>
    <w:rsid w:val="0013088A"/>
    <w:rsid w:val="001340B1"/>
    <w:rsid w:val="00136522"/>
    <w:rsid w:val="00141DA8"/>
    <w:rsid w:val="00151027"/>
    <w:rsid w:val="00181B44"/>
    <w:rsid w:val="00182591"/>
    <w:rsid w:val="0019352E"/>
    <w:rsid w:val="001A54D9"/>
    <w:rsid w:val="00207BFA"/>
    <w:rsid w:val="00211F47"/>
    <w:rsid w:val="00222FB7"/>
    <w:rsid w:val="00231E2C"/>
    <w:rsid w:val="00235F0B"/>
    <w:rsid w:val="00236E73"/>
    <w:rsid w:val="002376E0"/>
    <w:rsid w:val="0024467F"/>
    <w:rsid w:val="0024722E"/>
    <w:rsid w:val="00262BCD"/>
    <w:rsid w:val="00262F30"/>
    <w:rsid w:val="00282E3D"/>
    <w:rsid w:val="0029129D"/>
    <w:rsid w:val="00293EE8"/>
    <w:rsid w:val="002A0076"/>
    <w:rsid w:val="002B3E41"/>
    <w:rsid w:val="002B4F5E"/>
    <w:rsid w:val="002B7A40"/>
    <w:rsid w:val="002C7A8E"/>
    <w:rsid w:val="00303D46"/>
    <w:rsid w:val="00314FE0"/>
    <w:rsid w:val="00325D44"/>
    <w:rsid w:val="003348BC"/>
    <w:rsid w:val="0033612D"/>
    <w:rsid w:val="003446BE"/>
    <w:rsid w:val="00350D74"/>
    <w:rsid w:val="00352C7D"/>
    <w:rsid w:val="00376290"/>
    <w:rsid w:val="00394374"/>
    <w:rsid w:val="003B079B"/>
    <w:rsid w:val="003B096A"/>
    <w:rsid w:val="003C4828"/>
    <w:rsid w:val="003D0BFE"/>
    <w:rsid w:val="003D3D08"/>
    <w:rsid w:val="003D44F2"/>
    <w:rsid w:val="003D6752"/>
    <w:rsid w:val="003E16A1"/>
    <w:rsid w:val="003F58AE"/>
    <w:rsid w:val="004043B2"/>
    <w:rsid w:val="0041627E"/>
    <w:rsid w:val="004265F2"/>
    <w:rsid w:val="004300FA"/>
    <w:rsid w:val="00432D32"/>
    <w:rsid w:val="004341A7"/>
    <w:rsid w:val="00447199"/>
    <w:rsid w:val="00464F3F"/>
    <w:rsid w:val="00491323"/>
    <w:rsid w:val="004947A8"/>
    <w:rsid w:val="004A2C40"/>
    <w:rsid w:val="004A68EB"/>
    <w:rsid w:val="004B2A17"/>
    <w:rsid w:val="004C594A"/>
    <w:rsid w:val="004D1CCF"/>
    <w:rsid w:val="004D6FAF"/>
    <w:rsid w:val="004F5822"/>
    <w:rsid w:val="00500399"/>
    <w:rsid w:val="005014B0"/>
    <w:rsid w:val="00501AA0"/>
    <w:rsid w:val="00520605"/>
    <w:rsid w:val="00525EB7"/>
    <w:rsid w:val="00526832"/>
    <w:rsid w:val="00530251"/>
    <w:rsid w:val="00531A33"/>
    <w:rsid w:val="00534A78"/>
    <w:rsid w:val="00560984"/>
    <w:rsid w:val="005613F8"/>
    <w:rsid w:val="00563F16"/>
    <w:rsid w:val="00577B76"/>
    <w:rsid w:val="005866D9"/>
    <w:rsid w:val="00596AD2"/>
    <w:rsid w:val="005B0E15"/>
    <w:rsid w:val="005B0FD7"/>
    <w:rsid w:val="005C2C26"/>
    <w:rsid w:val="005D01EB"/>
    <w:rsid w:val="005E0FE8"/>
    <w:rsid w:val="005F17D9"/>
    <w:rsid w:val="005F1FA2"/>
    <w:rsid w:val="005F40C9"/>
    <w:rsid w:val="005F4640"/>
    <w:rsid w:val="0061015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5B52"/>
    <w:rsid w:val="008175A4"/>
    <w:rsid w:val="008226CE"/>
    <w:rsid w:val="008511D9"/>
    <w:rsid w:val="00856E78"/>
    <w:rsid w:val="008578BA"/>
    <w:rsid w:val="00875634"/>
    <w:rsid w:val="00883FEF"/>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55274"/>
    <w:rsid w:val="0097534A"/>
    <w:rsid w:val="00975D38"/>
    <w:rsid w:val="00976FE9"/>
    <w:rsid w:val="009A08AF"/>
    <w:rsid w:val="009A3D73"/>
    <w:rsid w:val="009B3254"/>
    <w:rsid w:val="009D07BF"/>
    <w:rsid w:val="009D5586"/>
    <w:rsid w:val="00A02858"/>
    <w:rsid w:val="00A1111E"/>
    <w:rsid w:val="00A347C5"/>
    <w:rsid w:val="00A3792B"/>
    <w:rsid w:val="00A65DCA"/>
    <w:rsid w:val="00A77B77"/>
    <w:rsid w:val="00AA1338"/>
    <w:rsid w:val="00AA2DB4"/>
    <w:rsid w:val="00AA3508"/>
    <w:rsid w:val="00AA53D4"/>
    <w:rsid w:val="00AB6065"/>
    <w:rsid w:val="00AC68DC"/>
    <w:rsid w:val="00AE7C18"/>
    <w:rsid w:val="00AF343D"/>
    <w:rsid w:val="00AF7901"/>
    <w:rsid w:val="00B0113A"/>
    <w:rsid w:val="00B13E26"/>
    <w:rsid w:val="00B30E39"/>
    <w:rsid w:val="00B4483D"/>
    <w:rsid w:val="00B55F4B"/>
    <w:rsid w:val="00B60965"/>
    <w:rsid w:val="00B665C5"/>
    <w:rsid w:val="00B73825"/>
    <w:rsid w:val="00B76C26"/>
    <w:rsid w:val="00BB13EA"/>
    <w:rsid w:val="00BC05D6"/>
    <w:rsid w:val="00BC6C1A"/>
    <w:rsid w:val="00BD09F5"/>
    <w:rsid w:val="00BD2F25"/>
    <w:rsid w:val="00BD46F9"/>
    <w:rsid w:val="00BD5D03"/>
    <w:rsid w:val="00BE462E"/>
    <w:rsid w:val="00BE5EF8"/>
    <w:rsid w:val="00BF1F9F"/>
    <w:rsid w:val="00BF223E"/>
    <w:rsid w:val="00BF74B0"/>
    <w:rsid w:val="00C024B4"/>
    <w:rsid w:val="00C04F24"/>
    <w:rsid w:val="00C11621"/>
    <w:rsid w:val="00C16BEB"/>
    <w:rsid w:val="00C40AD6"/>
    <w:rsid w:val="00C560E5"/>
    <w:rsid w:val="00C823DD"/>
    <w:rsid w:val="00C97F81"/>
    <w:rsid w:val="00CC1A36"/>
    <w:rsid w:val="00CD4922"/>
    <w:rsid w:val="00CE3AD7"/>
    <w:rsid w:val="00D065B8"/>
    <w:rsid w:val="00D171BF"/>
    <w:rsid w:val="00D214C9"/>
    <w:rsid w:val="00D2193B"/>
    <w:rsid w:val="00D23D17"/>
    <w:rsid w:val="00D32136"/>
    <w:rsid w:val="00D366A2"/>
    <w:rsid w:val="00D4484A"/>
    <w:rsid w:val="00D452CF"/>
    <w:rsid w:val="00D4678D"/>
    <w:rsid w:val="00D57388"/>
    <w:rsid w:val="00D6696C"/>
    <w:rsid w:val="00D84444"/>
    <w:rsid w:val="00D86386"/>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95C01"/>
    <w:rsid w:val="00EB5B95"/>
    <w:rsid w:val="00EB769D"/>
    <w:rsid w:val="00EC333C"/>
    <w:rsid w:val="00EE25CA"/>
    <w:rsid w:val="00EF1FCA"/>
    <w:rsid w:val="00EF33F9"/>
    <w:rsid w:val="00F009DC"/>
    <w:rsid w:val="00F049D2"/>
    <w:rsid w:val="00F23B71"/>
    <w:rsid w:val="00F25FF2"/>
    <w:rsid w:val="00F32C85"/>
    <w:rsid w:val="00F43EF4"/>
    <w:rsid w:val="00F55E29"/>
    <w:rsid w:val="00F66033"/>
    <w:rsid w:val="00F66F26"/>
    <w:rsid w:val="00F71971"/>
    <w:rsid w:val="00F719F8"/>
    <w:rsid w:val="00F75484"/>
    <w:rsid w:val="00F77370"/>
    <w:rsid w:val="00F77971"/>
    <w:rsid w:val="00F77BFD"/>
    <w:rsid w:val="00F80C47"/>
    <w:rsid w:val="00F8159F"/>
    <w:rsid w:val="00F84371"/>
    <w:rsid w:val="00FA6E4D"/>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livia.roorbach@floridadep.gov"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mailto:Nikki.Dix@FloridaDEP.gov"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floridaapdata.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file:///\\CAM-GTMNERR1-12\all_common\Physical%20and%20Environmental%20Monitoring\Guana%20Lake%20Water%20Quality\DATA\Micklers%20EXO%20data\Metadata\2022\Jessica.lee@FloridaDEP.gov"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dmo.baruch.sc.edu/request-manuals/"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NPVFY6KNS3ZM-252475682-514</_dlc_DocId>
    <_dlc_DocIdUrl xmlns="ed83551b-1c74-4eb0-a689-e3b00317a30f">
      <Url>https://floridadep.sharepoint.com/fco/seacar/AP_Water_Quality/_layouts/15/DocIdRedir.aspx?ID=NPVFY6KNS3ZM-252475682-514</Url>
      <Description>NPVFY6KNS3ZM-252475682-514</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2.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3.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4.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5.xml><?xml version="1.0" encoding="utf-8"?>
<ds:datastoreItem xmlns:ds="http://schemas.openxmlformats.org/officeDocument/2006/customXml" ds:itemID="{5165C1A0-D092-4F9F-8FFD-E91FB95D8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E2BB50-149C-4661-8603-339FD36B1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4604</Words>
  <Characters>25751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Chesapeake Bay Maryland (CBM) NERR Water Quality Metadata</vt:lpstr>
    </vt:vector>
  </TitlesOfParts>
  <Company>The University of South Carolina</Company>
  <LinksUpToDate>false</LinksUpToDate>
  <CharactersWithSpaces>30295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Chesapeake Bay Maryland (CBM) NERR Water Quality Metadata</dc:title>
  <dc:subject/>
  <dc:creator>Julie</dc:creator>
  <cp:keywords/>
  <cp:lastModifiedBy>Lee, Jessica</cp:lastModifiedBy>
  <cp:revision>3</cp:revision>
  <cp:lastPrinted>2006-03-16T00:04:00Z</cp:lastPrinted>
  <dcterms:created xsi:type="dcterms:W3CDTF">2025-08-07T14:14:00Z</dcterms:created>
  <dcterms:modified xsi:type="dcterms:W3CDTF">2025-08-07T14:15:00Z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fa7db42d-3581-4d6a-819c-608b57f85109</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0x0101002C66814E71113F418197A2EBF7034E0A</vt:lpwstr>
  </property>
  <property fmtid="{D5CDD505-2E9C-101B-9397-08002B2CF9AE}" pid="7" name="MediaServiceImageTags">
    <vt:lpwstr/>
  </property>
</Properties>
</file>